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0619FB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42983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142983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2742A3" w:rsidP="00E07909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9347AE" w:rsidRPr="002E2A99">
        <w:rPr>
          <w:b/>
          <w:sz w:val="22"/>
          <w:szCs w:val="22"/>
        </w:rPr>
        <w:t>ООО «Горсети»</w:t>
      </w:r>
      <w:r w:rsidR="009347AE"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="009347AE"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="009347AE"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="009347AE"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="009347AE" w:rsidRPr="002E2A99">
        <w:rPr>
          <w:sz w:val="22"/>
          <w:szCs w:val="22"/>
        </w:rPr>
        <w:t xml:space="preserve"> года, именуемое в дальнейшем "</w:t>
      </w:r>
      <w:r w:rsidR="009347AE" w:rsidRPr="002E2A99">
        <w:rPr>
          <w:b/>
          <w:sz w:val="22"/>
          <w:szCs w:val="22"/>
        </w:rPr>
        <w:t>Покупатель</w:t>
      </w:r>
      <w:r w:rsidR="009347AE" w:rsidRPr="002E2A99">
        <w:rPr>
          <w:sz w:val="22"/>
          <w:szCs w:val="22"/>
        </w:rPr>
        <w:t xml:space="preserve">", с одной стороны, и </w:t>
      </w:r>
      <w:r w:rsidR="009347AE" w:rsidRPr="002E2A99">
        <w:rPr>
          <w:b/>
          <w:sz w:val="22"/>
          <w:szCs w:val="22"/>
        </w:rPr>
        <w:t>____________________________________________,</w:t>
      </w:r>
      <w:r w:rsidR="009347AE"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="009347AE" w:rsidRPr="002E2A99">
        <w:rPr>
          <w:b/>
          <w:sz w:val="22"/>
          <w:szCs w:val="22"/>
        </w:rPr>
        <w:t>Поставщик</w:t>
      </w:r>
      <w:r w:rsidR="009347AE"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 w:rsidR="009347AE">
        <w:rPr>
          <w:sz w:val="22"/>
          <w:szCs w:val="22"/>
        </w:rPr>
        <w:t>котировок</w:t>
      </w:r>
      <w:r w:rsidR="009347AE" w:rsidRPr="002E2A99">
        <w:rPr>
          <w:sz w:val="22"/>
          <w:szCs w:val="22"/>
        </w:rPr>
        <w:t xml:space="preserve">  </w:t>
      </w:r>
      <w:r w:rsidR="009347AE"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 w:rsidR="009347AE">
        <w:rPr>
          <w:sz w:val="22"/>
          <w:szCs w:val="22"/>
        </w:rPr>
        <w:t xml:space="preserve"> </w:t>
      </w:r>
      <w:r w:rsidR="009347AE" w:rsidRPr="002E2A99">
        <w:rPr>
          <w:sz w:val="22"/>
          <w:szCs w:val="22"/>
        </w:rPr>
        <w:t xml:space="preserve">на право заключения договора поставки </w:t>
      </w:r>
      <w:r w:rsidR="00E07909">
        <w:rPr>
          <w:bCs/>
          <w:sz w:val="24"/>
          <w:szCs w:val="24"/>
        </w:rPr>
        <w:t>арматуры и спецчасти контактной сети городского электротранспорта</w:t>
      </w:r>
      <w:r w:rsidR="009347AE" w:rsidRPr="002E2A99">
        <w:rPr>
          <w:sz w:val="22"/>
          <w:szCs w:val="22"/>
        </w:rPr>
        <w:t>, проведенного с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20</w:t>
      </w:r>
      <w:r w:rsidR="009347AE" w:rsidRPr="002E2A99">
        <w:rPr>
          <w:sz w:val="22"/>
          <w:szCs w:val="22"/>
        </w:rPr>
        <w:t xml:space="preserve"> года по 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20</w:t>
      </w:r>
      <w:r w:rsidR="009347AE" w:rsidRPr="002E2A99">
        <w:rPr>
          <w:sz w:val="22"/>
          <w:szCs w:val="22"/>
        </w:rPr>
        <w:t xml:space="preserve"> года, протокол №____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 xml:space="preserve"> от «____» ________</w:t>
      </w:r>
      <w:r w:rsidR="009347AE">
        <w:rPr>
          <w:sz w:val="22"/>
          <w:szCs w:val="22"/>
        </w:rPr>
        <w:t>________</w:t>
      </w:r>
      <w:r w:rsidR="009347AE"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20</w:t>
      </w:r>
      <w:r w:rsidR="009347AE"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5E0700">
        <w:rPr>
          <w:color w:val="000000"/>
          <w:sz w:val="22"/>
          <w:szCs w:val="22"/>
        </w:rPr>
        <w:t xml:space="preserve">оплатить </w:t>
      </w:r>
      <w:r w:rsidR="005E0700" w:rsidRPr="005E0700">
        <w:rPr>
          <w:bCs/>
          <w:sz w:val="22"/>
          <w:szCs w:val="22"/>
        </w:rPr>
        <w:t>арматуру и спецчасти контактной сети городского электротранспорта</w:t>
      </w:r>
      <w:r w:rsidR="00E43867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>
        <w:rPr>
          <w:color w:val="000000"/>
          <w:sz w:val="22"/>
          <w:szCs w:val="22"/>
        </w:rPr>
        <w:t>ы</w:t>
      </w:r>
      <w:r w:rsidR="00C3158C"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1.2. Перечень (номенклатура), (</w:t>
      </w:r>
      <w:r w:rsidRPr="002E2A99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Pr="002E2A99">
        <w:rPr>
          <w:color w:val="000000"/>
          <w:sz w:val="22"/>
          <w:szCs w:val="22"/>
        </w:rPr>
        <w:t>количество</w:t>
      </w:r>
      <w:r w:rsidRPr="00392C5D">
        <w:rPr>
          <w:color w:val="000000"/>
          <w:sz w:val="22"/>
          <w:szCs w:val="22"/>
        </w:rPr>
        <w:t xml:space="preserve">, наименование, страна происхождения, цена товара </w:t>
      </w:r>
      <w:r w:rsidRPr="0064046F">
        <w:rPr>
          <w:color w:val="000000"/>
          <w:sz w:val="22"/>
          <w:szCs w:val="22"/>
        </w:rPr>
        <w:t>указываются в спецификации</w:t>
      </w:r>
      <w:r w:rsidRPr="00392C5D">
        <w:rPr>
          <w:color w:val="000000"/>
          <w:sz w:val="22"/>
          <w:szCs w:val="22"/>
        </w:rPr>
        <w:t xml:space="preserve"> (Приложение №1), которая является неотъемлемой частью настоящего договора.</w:t>
      </w:r>
    </w:p>
    <w:p w:rsidR="00BD6E53" w:rsidRPr="00392C5D" w:rsidRDefault="00BD6E53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 новый, не использованный ранее.</w:t>
      </w:r>
      <w:r>
        <w:rPr>
          <w:color w:val="000000"/>
          <w:sz w:val="22"/>
          <w:szCs w:val="22"/>
        </w:rPr>
        <w:t xml:space="preserve"> Дата выпуска ___________.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392C5D">
        <w:rPr>
          <w:sz w:val="22"/>
          <w:szCs w:val="22"/>
        </w:rPr>
        <w:t>2.1.</w:t>
      </w:r>
      <w:r w:rsidRPr="00392C5D">
        <w:rPr>
          <w:snapToGrid/>
          <w:sz w:val="22"/>
          <w:szCs w:val="22"/>
        </w:rPr>
        <w:t xml:space="preserve"> Поставка товара осуществляется силами и средствами Поставщика, отдельными партиями, с момента заключения договора по 31 </w:t>
      </w:r>
      <w:r w:rsidR="00BD6E53">
        <w:rPr>
          <w:snapToGrid/>
          <w:sz w:val="22"/>
          <w:szCs w:val="22"/>
        </w:rPr>
        <w:t>декабря</w:t>
      </w:r>
      <w:r w:rsidR="00E07D8D">
        <w:rPr>
          <w:snapToGrid/>
          <w:sz w:val="22"/>
          <w:szCs w:val="22"/>
        </w:rPr>
        <w:t xml:space="preserve"> 20</w:t>
      </w:r>
      <w:r w:rsidR="000619FB">
        <w:rPr>
          <w:snapToGrid/>
          <w:sz w:val="22"/>
          <w:szCs w:val="22"/>
        </w:rPr>
        <w:t>2</w:t>
      </w:r>
      <w:r w:rsidR="00BD6E53">
        <w:rPr>
          <w:snapToGrid/>
          <w:sz w:val="22"/>
          <w:szCs w:val="22"/>
        </w:rPr>
        <w:t>0</w:t>
      </w:r>
      <w:r w:rsidRPr="00392C5D">
        <w:rPr>
          <w:snapToGrid/>
          <w:sz w:val="22"/>
          <w:szCs w:val="22"/>
        </w:rPr>
        <w:t xml:space="preserve"> года, на основании письменной заявки Покупателя. </w:t>
      </w:r>
    </w:p>
    <w:p w:rsidR="009347AE" w:rsidRPr="00D17510" w:rsidRDefault="00D17510" w:rsidP="00D17510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napToGrid/>
          <w:sz w:val="22"/>
          <w:szCs w:val="22"/>
        </w:rPr>
        <w:tab/>
      </w:r>
      <w:r w:rsidR="009347AE" w:rsidRPr="00392C5D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</w:t>
      </w:r>
      <w:r w:rsidR="00BD6E53" w:rsidRPr="00392C5D">
        <w:rPr>
          <w:snapToGrid/>
          <w:sz w:val="22"/>
          <w:szCs w:val="22"/>
        </w:rPr>
        <w:t>указывается:</w:t>
      </w:r>
      <w:r w:rsidR="00E07D8D">
        <w:rPr>
          <w:snapToGrid/>
          <w:sz w:val="22"/>
          <w:szCs w:val="22"/>
        </w:rPr>
        <w:t xml:space="preserve"> </w:t>
      </w:r>
      <w:r w:rsidRPr="00392C5D">
        <w:rPr>
          <w:sz w:val="22"/>
          <w:szCs w:val="22"/>
        </w:rPr>
        <w:t>дата</w:t>
      </w:r>
      <w:r w:rsidR="005E66D4">
        <w:rPr>
          <w:sz w:val="22"/>
          <w:szCs w:val="22"/>
        </w:rPr>
        <w:t xml:space="preserve">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>наименование, объем (количество)</w:t>
      </w:r>
      <w:r w:rsidR="00971047">
        <w:rPr>
          <w:sz w:val="22"/>
          <w:szCs w:val="22"/>
        </w:rPr>
        <w:t xml:space="preserve"> и цена</w:t>
      </w:r>
      <w:r w:rsidRPr="00392C5D">
        <w:rPr>
          <w:sz w:val="22"/>
          <w:szCs w:val="22"/>
        </w:rPr>
        <w:t xml:space="preserve"> поставляемого товара.</w:t>
      </w:r>
      <w:r>
        <w:rPr>
          <w:sz w:val="22"/>
          <w:szCs w:val="22"/>
        </w:rPr>
        <w:t xml:space="preserve"> </w:t>
      </w:r>
    </w:p>
    <w:p w:rsidR="009347AE" w:rsidRPr="00392C5D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2.1.2. Срок поставки товара – в течение не более </w:t>
      </w:r>
      <w:r w:rsidR="00E07909">
        <w:rPr>
          <w:sz w:val="22"/>
          <w:szCs w:val="22"/>
        </w:rPr>
        <w:t>10</w:t>
      </w:r>
      <w:r w:rsidRPr="00E43867">
        <w:rPr>
          <w:sz w:val="22"/>
          <w:szCs w:val="22"/>
        </w:rPr>
        <w:t xml:space="preserve"> (</w:t>
      </w:r>
      <w:r w:rsidR="00E07909">
        <w:rPr>
          <w:sz w:val="22"/>
          <w:szCs w:val="22"/>
        </w:rPr>
        <w:t>десяти</w:t>
      </w:r>
      <w:r w:rsidRPr="00E43867">
        <w:rPr>
          <w:sz w:val="22"/>
          <w:szCs w:val="22"/>
        </w:rPr>
        <w:t xml:space="preserve">) </w:t>
      </w:r>
      <w:r w:rsidR="00E07909">
        <w:rPr>
          <w:sz w:val="22"/>
          <w:szCs w:val="22"/>
        </w:rPr>
        <w:t>рабочих</w:t>
      </w:r>
      <w:r w:rsidR="00E43867">
        <w:rPr>
          <w:sz w:val="22"/>
          <w:szCs w:val="22"/>
        </w:rPr>
        <w:t xml:space="preserve"> </w:t>
      </w:r>
      <w:r w:rsidR="00E43867" w:rsidRPr="00392C5D">
        <w:rPr>
          <w:sz w:val="22"/>
          <w:szCs w:val="22"/>
        </w:rPr>
        <w:t>дней</w:t>
      </w:r>
      <w:r w:rsidRPr="00392C5D">
        <w:rPr>
          <w:sz w:val="22"/>
          <w:szCs w:val="22"/>
        </w:rPr>
        <w:t xml:space="preserve"> с даты направления письменной заявки Поставщику.</w:t>
      </w:r>
    </w:p>
    <w:p w:rsidR="00BD6E53" w:rsidRDefault="009347AE" w:rsidP="00BD6E53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товар. </w:t>
      </w:r>
      <w:r w:rsidR="00BD6E53">
        <w:rPr>
          <w:sz w:val="22"/>
          <w:szCs w:val="22"/>
        </w:rPr>
        <w:t xml:space="preserve">Датой поставки считается дата получения товара по </w:t>
      </w:r>
      <w:r w:rsidR="00BD6E53" w:rsidRPr="00AA4209">
        <w:rPr>
          <w:sz w:val="22"/>
          <w:szCs w:val="22"/>
        </w:rPr>
        <w:t>товарной накладной</w:t>
      </w:r>
      <w:r w:rsidR="00BD6E53">
        <w:rPr>
          <w:sz w:val="22"/>
          <w:szCs w:val="22"/>
        </w:rPr>
        <w:t xml:space="preserve"> (</w:t>
      </w:r>
      <w:r w:rsidR="00BD6E53" w:rsidRPr="00AA4209">
        <w:rPr>
          <w:sz w:val="22"/>
          <w:szCs w:val="22"/>
        </w:rPr>
        <w:t>универсальный передаточный документ</w:t>
      </w:r>
      <w:r w:rsidR="00BD6E53">
        <w:rPr>
          <w:sz w:val="22"/>
          <w:szCs w:val="22"/>
        </w:rPr>
        <w:t>)</w:t>
      </w:r>
      <w:r w:rsidR="00BD6E53" w:rsidRPr="00AA4209">
        <w:rPr>
          <w:sz w:val="22"/>
          <w:szCs w:val="22"/>
        </w:rPr>
        <w:t>.</w:t>
      </w:r>
      <w:r w:rsidR="00BD6E53">
        <w:rPr>
          <w:sz w:val="22"/>
          <w:szCs w:val="22"/>
        </w:rPr>
        <w:t xml:space="preserve"> </w:t>
      </w:r>
    </w:p>
    <w:p w:rsidR="00260E6D" w:rsidRDefault="00260E6D" w:rsidP="00260E6D">
      <w:pPr>
        <w:spacing w:line="240" w:lineRule="auto"/>
        <w:ind w:firstLine="708"/>
        <w:rPr>
          <w:sz w:val="22"/>
          <w:szCs w:val="22"/>
        </w:rPr>
      </w:pPr>
      <w:r w:rsidRPr="003F6D23">
        <w:rPr>
          <w:sz w:val="22"/>
          <w:szCs w:val="22"/>
        </w:rPr>
        <w:t>При отгрузке</w:t>
      </w:r>
      <w:r>
        <w:rPr>
          <w:sz w:val="22"/>
          <w:szCs w:val="22"/>
        </w:rPr>
        <w:t>/поставке</w:t>
      </w:r>
      <w:r w:rsidRPr="003F6D23">
        <w:rPr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Поставщик представляет товарно-транспортную накладную</w:t>
      </w:r>
      <w:r w:rsidR="00DC3008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3F6D23">
        <w:rPr>
          <w:sz w:val="22"/>
          <w:szCs w:val="22"/>
        </w:rPr>
        <w:t xml:space="preserve">в которой указывается дата отгрузки, вид, объем отгруженного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транспорт, экспедитор и т.д.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момент подписания Сторонами товарных накладных</w:t>
      </w:r>
      <w:r w:rsidR="00DC3008">
        <w:rPr>
          <w:color w:val="000000"/>
          <w:sz w:val="22"/>
          <w:szCs w:val="22"/>
        </w:rPr>
        <w:t xml:space="preserve"> и передачи товара на складе Покупателя</w:t>
      </w:r>
      <w:r w:rsidRPr="002E2A99">
        <w:rPr>
          <w:color w:val="000000"/>
          <w:sz w:val="22"/>
          <w:szCs w:val="22"/>
        </w:rPr>
        <w:t>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585AA5" w:rsidRPr="002E2A99" w:rsidRDefault="004D2457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DC3008">
        <w:rPr>
          <w:color w:val="000000"/>
          <w:sz w:val="22"/>
          <w:szCs w:val="22"/>
        </w:rPr>
        <w:t>-товарно-транспортная</w:t>
      </w:r>
      <w:r w:rsidR="00585AA5">
        <w:rPr>
          <w:color w:val="000000"/>
          <w:sz w:val="22"/>
          <w:szCs w:val="22"/>
        </w:rPr>
        <w:t xml:space="preserve"> накладн</w:t>
      </w:r>
      <w:r w:rsidR="00E70359">
        <w:rPr>
          <w:color w:val="000000"/>
          <w:sz w:val="22"/>
          <w:szCs w:val="22"/>
        </w:rPr>
        <w:t>ая</w:t>
      </w:r>
      <w:r w:rsidR="00585AA5">
        <w:rPr>
          <w:color w:val="000000"/>
          <w:sz w:val="22"/>
          <w:szCs w:val="22"/>
        </w:rPr>
        <w:t>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товарная накладная (универсальный передаточный документ);</w:t>
      </w:r>
    </w:p>
    <w:p w:rsidR="00E43867" w:rsidRDefault="00E43867" w:rsidP="00E43867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8639D">
        <w:rPr>
          <w:sz w:val="22"/>
          <w:szCs w:val="22"/>
        </w:rPr>
        <w:t>сертифицирующие документы, подтверждающие соответствие стандартам</w:t>
      </w:r>
      <w:r w:rsidR="00E07909">
        <w:rPr>
          <w:sz w:val="22"/>
          <w:szCs w:val="22"/>
        </w:rPr>
        <w:t xml:space="preserve"> </w:t>
      </w:r>
      <w:r w:rsidR="00E07909" w:rsidRPr="00FA57FE">
        <w:rPr>
          <w:sz w:val="22"/>
          <w:szCs w:val="22"/>
        </w:rPr>
        <w:t>в соответствии с требованиями законодательства Российской Федерации</w:t>
      </w:r>
      <w:r w:rsidR="00E07909">
        <w:rPr>
          <w:sz w:val="22"/>
          <w:szCs w:val="22"/>
        </w:rPr>
        <w:t>.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>2.4. Место поставки: Россия, г. Томск, ул. Нижне-Луговая, 85а (склад ООО «Горсети</w:t>
      </w:r>
      <w:r w:rsidR="00BD6E53">
        <w:rPr>
          <w:sz w:val="22"/>
          <w:szCs w:val="22"/>
        </w:rPr>
        <w:t>»).</w:t>
      </w:r>
    </w:p>
    <w:p w:rsidR="009347AE" w:rsidRPr="002E2A99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9347AE" w:rsidRPr="002E2A99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 w:rsidR="00252D95">
        <w:rPr>
          <w:b/>
          <w:bCs/>
          <w:color w:val="000000"/>
          <w:sz w:val="22"/>
          <w:szCs w:val="22"/>
        </w:rPr>
        <w:t xml:space="preserve"> </w:t>
      </w:r>
      <w:r w:rsidRPr="002E2A99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3.1. </w:t>
      </w:r>
      <w:r w:rsidRPr="008A01ED">
        <w:rPr>
          <w:color w:val="000000"/>
          <w:sz w:val="22"/>
          <w:szCs w:val="22"/>
        </w:rPr>
        <w:t>Каче</w:t>
      </w:r>
      <w:r>
        <w:rPr>
          <w:color w:val="000000"/>
          <w:sz w:val="22"/>
          <w:szCs w:val="22"/>
        </w:rPr>
        <w:t>ство поставляемого товара должно</w:t>
      </w:r>
      <w:r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Pr="00AF1DA1">
        <w:rPr>
          <w:sz w:val="22"/>
          <w:szCs w:val="22"/>
        </w:rPr>
        <w:t xml:space="preserve"> </w:t>
      </w:r>
      <w:r w:rsidRPr="00336D60">
        <w:rPr>
          <w:b/>
          <w:sz w:val="22"/>
          <w:szCs w:val="22"/>
          <w:shd w:val="clear" w:color="auto" w:fill="FFFFFF"/>
        </w:rPr>
        <w:t xml:space="preserve">ГОСТ </w:t>
      </w:r>
      <w:r>
        <w:rPr>
          <w:b/>
          <w:sz w:val="22"/>
          <w:szCs w:val="22"/>
          <w:shd w:val="clear" w:color="auto" w:fill="FFFFFF"/>
        </w:rPr>
        <w:t>__________________________</w:t>
      </w:r>
      <w:r w:rsidRPr="001A7CFF">
        <w:rPr>
          <w:sz w:val="22"/>
          <w:szCs w:val="22"/>
          <w:shd w:val="clear" w:color="auto" w:fill="FFFFFF"/>
        </w:rPr>
        <w:t xml:space="preserve">на </w:t>
      </w:r>
      <w:r w:rsidR="005C3E01">
        <w:rPr>
          <w:sz w:val="22"/>
          <w:szCs w:val="22"/>
        </w:rPr>
        <w:t>товар</w:t>
      </w:r>
      <w:r w:rsidR="00D04690">
        <w:rPr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  <w:r w:rsidRPr="00DF2EBE">
        <w:rPr>
          <w:bCs/>
          <w:color w:val="000000"/>
          <w:sz w:val="22"/>
          <w:szCs w:val="22"/>
        </w:rPr>
        <w:t>Уровень технических требований должен быть не ниже уст</w:t>
      </w:r>
      <w:r>
        <w:rPr>
          <w:bCs/>
          <w:color w:val="000000"/>
          <w:sz w:val="22"/>
          <w:szCs w:val="22"/>
        </w:rPr>
        <w:t>ановленных настоящим стандартом</w:t>
      </w:r>
      <w:r w:rsidRPr="00DF2EBE">
        <w:rPr>
          <w:color w:val="000000"/>
          <w:sz w:val="22"/>
          <w:szCs w:val="22"/>
        </w:rPr>
        <w:t>.</w:t>
      </w:r>
      <w:r w:rsidRPr="00DF2EBE">
        <w:rPr>
          <w:rStyle w:val="a7"/>
          <w:bCs w:val="0"/>
          <w:sz w:val="22"/>
          <w:szCs w:val="22"/>
        </w:rPr>
        <w:t xml:space="preserve"> 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EE2D61">
        <w:rPr>
          <w:sz w:val="22"/>
          <w:szCs w:val="22"/>
        </w:rPr>
        <w:t>Поставщик заверяет соответствие товара требованиям настоящих стандартов</w:t>
      </w:r>
      <w:r>
        <w:rPr>
          <w:sz w:val="22"/>
          <w:szCs w:val="22"/>
        </w:rPr>
        <w:t>.</w:t>
      </w:r>
      <w:r w:rsidRPr="00EE2D61">
        <w:rPr>
          <w:sz w:val="22"/>
          <w:szCs w:val="22"/>
        </w:rPr>
        <w:t xml:space="preserve"> </w:t>
      </w:r>
    </w:p>
    <w:p w:rsidR="009347AE" w:rsidRPr="002E2A99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lastRenderedPageBreak/>
        <w:t>3.1.1.</w:t>
      </w:r>
      <w:r w:rsidR="00252D95">
        <w:rPr>
          <w:snapToGrid/>
          <w:sz w:val="22"/>
          <w:szCs w:val="22"/>
        </w:rPr>
        <w:t xml:space="preserve"> </w:t>
      </w:r>
      <w:r w:rsidRPr="002E2A99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3.1.2. </w:t>
      </w:r>
      <w:r w:rsidRPr="00F550FB">
        <w:rPr>
          <w:snapToGrid/>
          <w:color w:val="000000"/>
          <w:sz w:val="22"/>
          <w:szCs w:val="22"/>
        </w:rPr>
        <w:t xml:space="preserve">Товар должен быть снабжен </w:t>
      </w:r>
      <w:r>
        <w:rPr>
          <w:snapToGrid/>
          <w:color w:val="000000"/>
          <w:sz w:val="22"/>
          <w:szCs w:val="22"/>
        </w:rPr>
        <w:t xml:space="preserve">соответствующими сертификатами </w:t>
      </w:r>
      <w:r w:rsidRPr="00F550FB">
        <w:rPr>
          <w:snapToGrid/>
          <w:color w:val="000000"/>
          <w:sz w:val="22"/>
          <w:szCs w:val="22"/>
        </w:rPr>
        <w:t>и другими документами на русском языке, надлежащим образом подтверждающими качество и безопасность товара.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3.2.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</w:t>
      </w:r>
      <w:r w:rsidR="009A55C2">
        <w:rPr>
          <w:snapToGrid/>
          <w:color w:val="000000"/>
          <w:sz w:val="22"/>
          <w:szCs w:val="22"/>
        </w:rPr>
        <w:t xml:space="preserve"> (</w:t>
      </w:r>
      <w:r w:rsidR="00E53870">
        <w:rPr>
          <w:snapToGrid/>
          <w:color w:val="000000"/>
          <w:sz w:val="22"/>
          <w:szCs w:val="22"/>
        </w:rPr>
        <w:t xml:space="preserve">Двух) </w:t>
      </w:r>
      <w:r w:rsidR="00E53870" w:rsidRPr="002E2A99">
        <w:rPr>
          <w:snapToGrid/>
          <w:color w:val="000000"/>
          <w:sz w:val="22"/>
          <w:szCs w:val="22"/>
        </w:rPr>
        <w:t>рабочих</w:t>
      </w:r>
      <w:r w:rsidRPr="002E2A99">
        <w:rPr>
          <w:snapToGrid/>
          <w:color w:val="000000"/>
          <w:sz w:val="22"/>
          <w:szCs w:val="22"/>
        </w:rPr>
        <w:t xml:space="preserve">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2E2A99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2E2A99">
        <w:rPr>
          <w:snapToGrid/>
          <w:color w:val="000000"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 </w:t>
      </w:r>
    </w:p>
    <w:p w:rsidR="000619FB" w:rsidRPr="002E2A99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3.3. Поставщик своими силами и за свой счет обязан заменить товар, не отвечающий требованиям качества в течение </w:t>
      </w:r>
      <w:r w:rsidR="00BD6E53" w:rsidRPr="00E43867">
        <w:rPr>
          <w:snapToGrid/>
          <w:color w:val="000000"/>
          <w:sz w:val="22"/>
          <w:szCs w:val="22"/>
        </w:rPr>
        <w:t>7</w:t>
      </w:r>
      <w:r w:rsidRPr="00E43867">
        <w:rPr>
          <w:snapToGrid/>
          <w:color w:val="000000"/>
          <w:sz w:val="22"/>
          <w:szCs w:val="22"/>
        </w:rPr>
        <w:t xml:space="preserve"> (</w:t>
      </w:r>
      <w:r w:rsidR="00BD6E53" w:rsidRPr="00E43867">
        <w:rPr>
          <w:snapToGrid/>
          <w:color w:val="000000"/>
          <w:sz w:val="22"/>
          <w:szCs w:val="22"/>
        </w:rPr>
        <w:t>семи</w:t>
      </w:r>
      <w:r w:rsidRPr="00E43867">
        <w:rPr>
          <w:snapToGrid/>
          <w:color w:val="000000"/>
          <w:sz w:val="22"/>
          <w:szCs w:val="22"/>
        </w:rPr>
        <w:t xml:space="preserve">) дней с момента подписания сторонами Акта о недостатках. </w:t>
      </w:r>
      <w:r w:rsidR="00BD6E53" w:rsidRPr="00E43867">
        <w:rPr>
          <w:snapToGrid/>
          <w:color w:val="000000"/>
          <w:sz w:val="22"/>
          <w:szCs w:val="22"/>
        </w:rPr>
        <w:t>В случае если будет назначена экспертиза на соответствие товара указанным нормам, то обмен должен быть произведен в течение 20 (двадцати) дней.</w:t>
      </w:r>
    </w:p>
    <w:p w:rsidR="000619FB" w:rsidRPr="002E2A99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3.4.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BD6E53">
        <w:rPr>
          <w:snapToGrid/>
          <w:color w:val="000000"/>
          <w:sz w:val="22"/>
          <w:szCs w:val="22"/>
        </w:rPr>
        <w:t>7</w:t>
      </w:r>
      <w:r w:rsidRPr="002E2A99">
        <w:rPr>
          <w:snapToGrid/>
          <w:color w:val="000000"/>
          <w:sz w:val="22"/>
          <w:szCs w:val="22"/>
        </w:rPr>
        <w:t xml:space="preserve"> (</w:t>
      </w:r>
      <w:r w:rsidR="00BD6E53">
        <w:rPr>
          <w:snapToGrid/>
          <w:color w:val="000000"/>
          <w:sz w:val="22"/>
          <w:szCs w:val="22"/>
        </w:rPr>
        <w:t>семи</w:t>
      </w:r>
      <w:r w:rsidRPr="002E2A99">
        <w:rPr>
          <w:snapToGrid/>
          <w:color w:val="000000"/>
          <w:sz w:val="22"/>
          <w:szCs w:val="22"/>
        </w:rPr>
        <w:t>) дн</w:t>
      </w:r>
      <w:r>
        <w:rPr>
          <w:snapToGrid/>
          <w:color w:val="000000"/>
          <w:sz w:val="22"/>
          <w:szCs w:val="22"/>
        </w:rPr>
        <w:t>ей</w:t>
      </w:r>
      <w:r w:rsidRPr="002E2A99">
        <w:rPr>
          <w:snapToGrid/>
          <w:color w:val="000000"/>
          <w:sz w:val="22"/>
          <w:szCs w:val="22"/>
        </w:rPr>
        <w:t xml:space="preserve"> с момента подписания сторонами Акта о недостаче.</w:t>
      </w:r>
    </w:p>
    <w:p w:rsidR="000619FB" w:rsidRPr="00392C5D" w:rsidRDefault="000619FB" w:rsidP="000619F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3.5. </w:t>
      </w:r>
      <w:r w:rsidRPr="00392C5D">
        <w:rPr>
          <w:sz w:val="22"/>
          <w:szCs w:val="22"/>
        </w:rPr>
        <w:t xml:space="preserve"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</w:t>
      </w:r>
      <w:r>
        <w:rPr>
          <w:sz w:val="22"/>
          <w:szCs w:val="22"/>
        </w:rPr>
        <w:t>товара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0619FB" w:rsidRDefault="000619FB" w:rsidP="000619FB">
      <w:pPr>
        <w:tabs>
          <w:tab w:val="left" w:pos="-142"/>
        </w:tabs>
        <w:spacing w:line="240" w:lineRule="auto"/>
        <w:ind w:firstLine="193"/>
        <w:rPr>
          <w:snapToGrid/>
          <w:color w:val="000000"/>
          <w:sz w:val="22"/>
          <w:szCs w:val="22"/>
        </w:rPr>
      </w:pPr>
      <w:r w:rsidRPr="008A01ED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       </w:t>
      </w:r>
      <w:r w:rsidRPr="008A01ED">
        <w:rPr>
          <w:snapToGrid/>
          <w:color w:val="000000"/>
          <w:sz w:val="22"/>
          <w:szCs w:val="22"/>
        </w:rPr>
        <w:t>3.</w:t>
      </w:r>
      <w:r>
        <w:rPr>
          <w:snapToGrid/>
          <w:color w:val="000000"/>
          <w:sz w:val="22"/>
          <w:szCs w:val="22"/>
        </w:rPr>
        <w:t>6</w:t>
      </w:r>
      <w:r w:rsidRPr="008A01ED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  <w:r w:rsidR="00E43867">
        <w:rPr>
          <w:snapToGrid/>
          <w:color w:val="000000"/>
          <w:sz w:val="22"/>
          <w:szCs w:val="22"/>
        </w:rPr>
        <w:t xml:space="preserve"> Выключатели и их составные элементы должны транспортироваться в упаковке завода-изготовителя только крытым транспортом.</w:t>
      </w:r>
    </w:p>
    <w:p w:rsidR="00E07909" w:rsidRDefault="00E07909" w:rsidP="00E07909">
      <w:pPr>
        <w:spacing w:line="240" w:lineRule="auto"/>
        <w:ind w:firstLine="709"/>
        <w:rPr>
          <w:sz w:val="22"/>
          <w:szCs w:val="22"/>
        </w:rPr>
      </w:pPr>
      <w:r>
        <w:rPr>
          <w:snapToGrid/>
          <w:sz w:val="22"/>
          <w:szCs w:val="22"/>
        </w:rPr>
        <w:t xml:space="preserve">3.8. </w:t>
      </w:r>
      <w:r w:rsidRPr="000B2DCA">
        <w:rPr>
          <w:snapToGrid/>
          <w:color w:val="000000"/>
          <w:sz w:val="22"/>
          <w:szCs w:val="22"/>
          <w:shd w:val="clear" w:color="auto" w:fill="FFFFFF"/>
        </w:rPr>
        <w:t xml:space="preserve">Гарантийный срок на поставленный товар должен составлять не менее срока гарантии изготовителя данного товара, </w:t>
      </w:r>
      <w:r>
        <w:rPr>
          <w:snapToGrid/>
          <w:color w:val="000000"/>
          <w:sz w:val="22"/>
          <w:szCs w:val="22"/>
          <w:shd w:val="clear" w:color="auto" w:fill="FFFFFF"/>
        </w:rPr>
        <w:t>но в любом случае не менее 12 (Д</w:t>
      </w:r>
      <w:r w:rsidRPr="000B2DCA">
        <w:rPr>
          <w:snapToGrid/>
          <w:color w:val="000000"/>
          <w:sz w:val="22"/>
          <w:szCs w:val="22"/>
          <w:shd w:val="clear" w:color="auto" w:fill="FFFFFF"/>
        </w:rPr>
        <w:t xml:space="preserve">венадцати) </w:t>
      </w:r>
      <w:r>
        <w:rPr>
          <w:snapToGrid/>
          <w:color w:val="000000"/>
          <w:sz w:val="22"/>
          <w:szCs w:val="22"/>
          <w:shd w:val="clear" w:color="auto" w:fill="FFFFFF"/>
        </w:rPr>
        <w:t xml:space="preserve">календарных </w:t>
      </w:r>
      <w:r w:rsidRPr="000B2DCA">
        <w:rPr>
          <w:snapToGrid/>
          <w:color w:val="000000"/>
          <w:sz w:val="22"/>
          <w:szCs w:val="22"/>
          <w:shd w:val="clear" w:color="auto" w:fill="FFFFFF"/>
        </w:rPr>
        <w:t>месяцев со дня поставки товара Покупателю.</w:t>
      </w:r>
    </w:p>
    <w:p w:rsidR="000619FB" w:rsidRPr="00F550FB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3.</w:t>
      </w:r>
      <w:r w:rsidR="00E07909">
        <w:rPr>
          <w:color w:val="000000"/>
          <w:sz w:val="22"/>
          <w:szCs w:val="22"/>
        </w:rPr>
        <w:t>9</w:t>
      </w:r>
      <w:r w:rsidRPr="002E2A99">
        <w:rPr>
          <w:color w:val="000000"/>
          <w:sz w:val="22"/>
          <w:szCs w:val="22"/>
        </w:rPr>
        <w:t>. В случае обнаружения недостатков</w:t>
      </w:r>
      <w:r w:rsidRPr="002E2A9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9347AE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E53870">
        <w:rPr>
          <w:snapToGrid/>
          <w:sz w:val="22"/>
          <w:szCs w:val="22"/>
        </w:rPr>
        <w:t>3.</w:t>
      </w:r>
      <w:r w:rsidR="00E07909">
        <w:rPr>
          <w:snapToGrid/>
          <w:sz w:val="22"/>
          <w:szCs w:val="22"/>
        </w:rPr>
        <w:t>10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9A55C2" w:rsidRPr="002E2A99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680726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0619FB">
        <w:rPr>
          <w:b/>
          <w:color w:val="000000"/>
          <w:sz w:val="22"/>
          <w:szCs w:val="22"/>
        </w:rPr>
        <w:t>________________</w:t>
      </w:r>
      <w:r w:rsidRPr="002E2A99">
        <w:rPr>
          <w:b/>
          <w:color w:val="000000"/>
          <w:sz w:val="22"/>
          <w:szCs w:val="22"/>
        </w:rPr>
        <w:t xml:space="preserve"> (</w:t>
      </w:r>
      <w:r w:rsidR="000619FB">
        <w:rPr>
          <w:b/>
          <w:color w:val="000000"/>
          <w:sz w:val="22"/>
          <w:szCs w:val="22"/>
        </w:rPr>
        <w:t>__________________</w:t>
      </w:r>
      <w:r w:rsidRPr="002E2A99">
        <w:rPr>
          <w:b/>
          <w:color w:val="000000"/>
          <w:sz w:val="22"/>
          <w:szCs w:val="22"/>
        </w:rPr>
        <w:t xml:space="preserve">) рублей 00 копеек, </w:t>
      </w:r>
      <w:r w:rsidRPr="00666520">
        <w:rPr>
          <w:b/>
          <w:color w:val="000000"/>
          <w:sz w:val="22"/>
          <w:szCs w:val="22"/>
        </w:rPr>
        <w:t>в том числе НДС</w:t>
      </w:r>
      <w:r w:rsidR="00666520" w:rsidRPr="00666520">
        <w:rPr>
          <w:b/>
          <w:color w:val="000000"/>
          <w:sz w:val="22"/>
          <w:szCs w:val="22"/>
        </w:rPr>
        <w:t>/без учета НДС</w:t>
      </w:r>
      <w:r w:rsidRPr="00666520"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 </w:t>
      </w:r>
      <w:r w:rsidR="00252D95" w:rsidRPr="00680726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включает:</w:t>
      </w:r>
      <w:r w:rsidRPr="00F0514D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Pr="0064046F">
        <w:rPr>
          <w:color w:val="000000"/>
          <w:sz w:val="22"/>
          <w:szCs w:val="22"/>
        </w:rPr>
        <w:t>Спецификации (Приложение №1), которая является неотъемлемой</w:t>
      </w:r>
      <w:r w:rsidRPr="002E2A99">
        <w:rPr>
          <w:color w:val="000000"/>
          <w:sz w:val="22"/>
          <w:szCs w:val="22"/>
        </w:rPr>
        <w:t xml:space="preserve">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9347AE" w:rsidRPr="00A11B88" w:rsidRDefault="009347AE" w:rsidP="009347AE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4.2. </w:t>
      </w:r>
      <w:r w:rsidRPr="00AC6B26">
        <w:rPr>
          <w:color w:val="000000"/>
          <w:sz w:val="22"/>
          <w:szCs w:val="22"/>
        </w:rPr>
        <w:t xml:space="preserve">Расчет за товар производится </w:t>
      </w:r>
      <w:r>
        <w:rPr>
          <w:color w:val="000000"/>
          <w:sz w:val="22"/>
          <w:szCs w:val="22"/>
        </w:rPr>
        <w:t xml:space="preserve">в срок не более </w:t>
      </w:r>
      <w:r w:rsidR="00142983">
        <w:rPr>
          <w:color w:val="000000"/>
          <w:sz w:val="22"/>
          <w:szCs w:val="22"/>
        </w:rPr>
        <w:t>15</w:t>
      </w:r>
      <w:r>
        <w:rPr>
          <w:color w:val="000000"/>
          <w:sz w:val="22"/>
          <w:szCs w:val="22"/>
        </w:rPr>
        <w:t xml:space="preserve"> </w:t>
      </w:r>
      <w:r w:rsidRPr="00AC6B26">
        <w:rPr>
          <w:color w:val="000000"/>
          <w:sz w:val="22"/>
          <w:szCs w:val="22"/>
        </w:rPr>
        <w:t>(</w:t>
      </w:r>
      <w:r w:rsidR="009A55C2">
        <w:rPr>
          <w:color w:val="000000"/>
          <w:sz w:val="22"/>
          <w:szCs w:val="22"/>
        </w:rPr>
        <w:t>П</w:t>
      </w:r>
      <w:r w:rsidR="00142983">
        <w:rPr>
          <w:color w:val="000000"/>
          <w:sz w:val="22"/>
          <w:szCs w:val="22"/>
        </w:rPr>
        <w:t>ятнадцати</w:t>
      </w:r>
      <w:r w:rsidRPr="00AC6B26">
        <w:rPr>
          <w:color w:val="000000"/>
          <w:sz w:val="22"/>
          <w:szCs w:val="22"/>
        </w:rPr>
        <w:t xml:space="preserve">) </w:t>
      </w:r>
      <w:r w:rsidR="00142983">
        <w:rPr>
          <w:color w:val="000000"/>
          <w:sz w:val="22"/>
          <w:szCs w:val="22"/>
        </w:rPr>
        <w:t>рабочих</w:t>
      </w:r>
      <w:r>
        <w:rPr>
          <w:color w:val="000000"/>
          <w:sz w:val="22"/>
          <w:szCs w:val="22"/>
        </w:rPr>
        <w:t xml:space="preserve"> дней </w:t>
      </w:r>
      <w:r w:rsidRPr="00AC6B26">
        <w:rPr>
          <w:color w:val="000000"/>
          <w:sz w:val="22"/>
          <w:szCs w:val="22"/>
        </w:rPr>
        <w:t>с даты поставки каждой партии товара и подписания товарных накладных (универсальных передаточных документов)</w:t>
      </w:r>
      <w:r w:rsidRPr="0038176A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2E2A99">
        <w:rPr>
          <w:color w:val="000000"/>
          <w:sz w:val="22"/>
          <w:szCs w:val="22"/>
        </w:rPr>
        <w:t xml:space="preserve"> 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4D2457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0619FB" w:rsidRPr="002E2A99" w:rsidRDefault="000619FB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 xml:space="preserve"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</w:t>
      </w:r>
      <w:r w:rsidRPr="002E2A99">
        <w:rPr>
          <w:sz w:val="22"/>
          <w:szCs w:val="22"/>
        </w:rPr>
        <w:lastRenderedPageBreak/>
        <w:t>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0619FB" w:rsidRPr="00680726" w:rsidRDefault="000619FB" w:rsidP="000619FB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5.1.</w:t>
      </w:r>
      <w:r>
        <w:rPr>
          <w:sz w:val="22"/>
          <w:szCs w:val="22"/>
        </w:rPr>
        <w:t>2</w:t>
      </w:r>
      <w:r w:rsidRPr="00680726">
        <w:rPr>
          <w:sz w:val="22"/>
          <w:szCs w:val="22"/>
        </w:rPr>
        <w:t xml:space="preserve">. сроки исполнения обязательств по договору; </w:t>
      </w:r>
    </w:p>
    <w:p w:rsidR="000619FB" w:rsidRPr="00680726" w:rsidRDefault="000619FB" w:rsidP="000619FB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5.1.3. </w:t>
      </w:r>
      <w:r w:rsidRPr="00680726">
        <w:rPr>
          <w:sz w:val="22"/>
          <w:szCs w:val="22"/>
        </w:rPr>
        <w:t>цену договора: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- в случаях, предусмотренных пунктом 5.1.1 настоящего договор,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</w:t>
      </w:r>
      <w:r>
        <w:rPr>
          <w:sz w:val="22"/>
          <w:szCs w:val="22"/>
        </w:rPr>
        <w:t xml:space="preserve"> другими источниками информации,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</w:t>
      </w:r>
      <w:r>
        <w:rPr>
          <w:sz w:val="22"/>
          <w:szCs w:val="22"/>
        </w:rPr>
        <w:t xml:space="preserve"> в случае колебания курса валют.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0619FB" w:rsidRPr="00602064" w:rsidRDefault="000619FB" w:rsidP="000619FB">
      <w:pPr>
        <w:spacing w:line="240" w:lineRule="auto"/>
        <w:ind w:firstLine="709"/>
        <w:rPr>
          <w:snapToGrid/>
          <w:sz w:val="22"/>
          <w:szCs w:val="22"/>
        </w:rPr>
      </w:pPr>
      <w:r w:rsidRPr="00602064">
        <w:rPr>
          <w:snapToGrid/>
          <w:sz w:val="22"/>
          <w:szCs w:val="22"/>
        </w:rPr>
        <w:t xml:space="preserve">5.4. В случае возникновения производственной необходимости в процессе исполнения договора допускается по согласованию Заказчика с поставщиком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7. Форс-мажор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2E2A99">
        <w:rPr>
          <w:i/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7.4. Если действие обстоятельств непреодолимой силы продлится более 3-х месяцев, то каждая из </w:t>
      </w:r>
      <w:r w:rsidRPr="002E2A99">
        <w:rPr>
          <w:color w:val="000000"/>
          <w:sz w:val="22"/>
          <w:szCs w:val="22"/>
        </w:rPr>
        <w:lastRenderedPageBreak/>
        <w:t>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8. Заключительные условия</w:t>
      </w:r>
    </w:p>
    <w:p w:rsidR="00E07D8D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</w:t>
      </w:r>
      <w:r w:rsidR="005E0700" w:rsidRPr="002E2A99">
        <w:rPr>
          <w:color w:val="000000"/>
          <w:sz w:val="22"/>
          <w:szCs w:val="22"/>
        </w:rPr>
        <w:t xml:space="preserve">даты </w:t>
      </w:r>
      <w:r w:rsidR="005E0700">
        <w:rPr>
          <w:color w:val="000000"/>
          <w:sz w:val="22"/>
          <w:szCs w:val="22"/>
        </w:rPr>
        <w:t>подписания</w:t>
      </w:r>
      <w:r w:rsidR="00E07D8D" w:rsidRPr="002E2A99">
        <w:rPr>
          <w:color w:val="000000"/>
          <w:sz w:val="22"/>
          <w:szCs w:val="22"/>
        </w:rPr>
        <w:t xml:space="preserve">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2E2A99">
        <w:rPr>
          <w:color w:val="000000"/>
          <w:sz w:val="22"/>
          <w:szCs w:val="22"/>
        </w:rPr>
        <w:t>.20</w:t>
      </w:r>
      <w:r w:rsidR="002A6375">
        <w:rPr>
          <w:color w:val="000000"/>
          <w:sz w:val="22"/>
          <w:szCs w:val="22"/>
        </w:rPr>
        <w:t>2</w:t>
      </w:r>
      <w:r w:rsidR="00BD6E53">
        <w:rPr>
          <w:color w:val="000000"/>
          <w:sz w:val="22"/>
          <w:szCs w:val="22"/>
        </w:rPr>
        <w:t>0</w:t>
      </w:r>
      <w:r w:rsidR="00E07D8D" w:rsidRPr="002E2A99">
        <w:rPr>
          <w:color w:val="000000"/>
          <w:sz w:val="22"/>
          <w:szCs w:val="22"/>
        </w:rPr>
        <w:t xml:space="preserve"> 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5E0700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9347AE" w:rsidP="009347AE">
      <w:pPr>
        <w:spacing w:line="240" w:lineRule="exact"/>
        <w:rPr>
          <w:snapToGrid/>
          <w:sz w:val="22"/>
          <w:szCs w:val="22"/>
        </w:rPr>
      </w:pPr>
      <w:r w:rsidRPr="002E2A99">
        <w:rPr>
          <w:rStyle w:val="FontStyle44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9347AE" w:rsidP="009347AE">
      <w:pPr>
        <w:spacing w:line="240" w:lineRule="exact"/>
        <w:ind w:firstLine="709"/>
        <w:rPr>
          <w:snapToGrid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8.5. </w:t>
      </w:r>
      <w:r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Pr="002E2A99">
        <w:rPr>
          <w:sz w:val="22"/>
          <w:szCs w:val="22"/>
        </w:rPr>
        <w:t xml:space="preserve">Томской области. 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9. Юридические адреса и подписи Сторон.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0751FC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2E2A99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751FC">
              <w:rPr>
                <w:color w:val="000000"/>
                <w:sz w:val="22"/>
                <w:szCs w:val="22"/>
              </w:rPr>
              <w:t>Р/с 40702810</w:t>
            </w:r>
            <w:r w:rsidR="000751FC" w:rsidRPr="000751FC">
              <w:rPr>
                <w:color w:val="000000"/>
                <w:sz w:val="22"/>
                <w:szCs w:val="22"/>
              </w:rPr>
              <w:t>8</w:t>
            </w:r>
            <w:r w:rsidRPr="000751FC">
              <w:rPr>
                <w:color w:val="000000"/>
                <w:sz w:val="22"/>
                <w:szCs w:val="22"/>
              </w:rPr>
              <w:t>00050000831</w:t>
            </w:r>
            <w:r w:rsidRPr="002E2A99">
              <w:rPr>
                <w:color w:val="000000"/>
                <w:sz w:val="22"/>
                <w:szCs w:val="22"/>
              </w:rPr>
              <w:t xml:space="preserve"> Новосибирский филиал ПАО АКБ  «СВЯЗЬ-БАНК» г. Новосибирск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К/сч.30101810100000000740</w:t>
            </w:r>
          </w:p>
          <w:p w:rsidR="009347AE" w:rsidRDefault="009347A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>БИК 045004740</w:t>
            </w:r>
          </w:p>
          <w:p w:rsidR="009358BE" w:rsidRPr="002E2A99" w:rsidRDefault="009358B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9347AE" w:rsidRPr="009358BE" w:rsidRDefault="009358BE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9358BE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</w:tbl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20</w:t>
      </w:r>
      <w:r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5438" w:rsidRDefault="009347A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2E2A99">
        <w:rPr>
          <w:b/>
          <w:color w:val="000000"/>
          <w:sz w:val="22"/>
          <w:szCs w:val="22"/>
        </w:rPr>
        <w:t>СПЕЦИФИКАЦИЯ</w:t>
      </w:r>
    </w:p>
    <w:p w:rsidR="00E43867" w:rsidRDefault="00E43867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43867" w:rsidRDefault="00E43867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52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228"/>
        <w:gridCol w:w="339"/>
        <w:gridCol w:w="1773"/>
        <w:gridCol w:w="1629"/>
        <w:gridCol w:w="1134"/>
        <w:gridCol w:w="1418"/>
        <w:gridCol w:w="709"/>
        <w:gridCol w:w="708"/>
        <w:gridCol w:w="993"/>
        <w:gridCol w:w="1275"/>
        <w:gridCol w:w="315"/>
      </w:tblGrid>
      <w:tr w:rsidR="004C0DFF" w:rsidRPr="004C0DFF" w:rsidTr="00610522">
        <w:trPr>
          <w:gridAfter w:val="1"/>
          <w:wAfter w:w="315" w:type="dxa"/>
          <w:cantSplit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№</w:t>
            </w:r>
          </w:p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п/п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Наименование</w:t>
            </w:r>
          </w:p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товара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Марка, модель, тип</w:t>
            </w:r>
          </w:p>
        </w:tc>
        <w:tc>
          <w:tcPr>
            <w:tcW w:w="1134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Стандарт</w:t>
            </w:r>
          </w:p>
        </w:tc>
        <w:tc>
          <w:tcPr>
            <w:tcW w:w="141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Наименование страны происхождения</w:t>
            </w: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Единица измерения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993" w:type="dxa"/>
            <w:vAlign w:val="center"/>
          </w:tcPr>
          <w:p w:rsidR="004C0DFF" w:rsidRPr="003A30BD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A30BD">
              <w:rPr>
                <w:b/>
                <w:snapToGrid/>
                <w:sz w:val="20"/>
              </w:rPr>
              <w:t>Цена за единицу,</w:t>
            </w:r>
          </w:p>
          <w:p w:rsidR="004C0DFF" w:rsidRPr="003A30BD" w:rsidRDefault="004C0DFF" w:rsidP="003A30BD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A30BD">
              <w:rPr>
                <w:b/>
                <w:snapToGrid/>
                <w:sz w:val="20"/>
              </w:rPr>
              <w:t>руб. с НДС</w:t>
            </w:r>
            <w:r w:rsidR="003A30BD" w:rsidRPr="003A30BD">
              <w:rPr>
                <w:b/>
                <w:snapToGrid/>
                <w:sz w:val="20"/>
              </w:rPr>
              <w:t>/без НДС</w:t>
            </w:r>
          </w:p>
        </w:tc>
        <w:tc>
          <w:tcPr>
            <w:tcW w:w="1275" w:type="dxa"/>
            <w:vAlign w:val="center"/>
          </w:tcPr>
          <w:p w:rsidR="004C0DFF" w:rsidRPr="003A30BD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A30BD">
              <w:rPr>
                <w:b/>
                <w:snapToGrid/>
                <w:sz w:val="20"/>
              </w:rPr>
              <w:t>Общая стоимость,</w:t>
            </w:r>
          </w:p>
          <w:p w:rsidR="004C0DFF" w:rsidRPr="003A30BD" w:rsidRDefault="004C0DFF" w:rsidP="003A30BD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A30BD">
              <w:rPr>
                <w:b/>
                <w:snapToGrid/>
                <w:sz w:val="20"/>
              </w:rPr>
              <w:t>руб. с НДС</w:t>
            </w:r>
            <w:r w:rsidR="003A30BD" w:rsidRPr="003A30BD">
              <w:rPr>
                <w:b/>
                <w:snapToGrid/>
                <w:sz w:val="20"/>
              </w:rPr>
              <w:t>/без НДС</w:t>
            </w: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</w:t>
            </w:r>
          </w:p>
        </w:tc>
        <w:tc>
          <w:tcPr>
            <w:tcW w:w="9639" w:type="dxa"/>
            <w:gridSpan w:val="8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Спецчасти</w:t>
            </w: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1.1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Держатель кривой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КД 10/25 П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C0DFF" w:rsidRPr="004C0DFF" w:rsidRDefault="004C0DFF" w:rsidP="003A30BD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1.2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Держатель кривой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КД 25/45 П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12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1.4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Пересечение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ПТТ 45/90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1.5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Пересечение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УТП-П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1.6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Стрелка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СТС-5П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1.7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Стрелка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СТУ-5П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</w:t>
            </w:r>
          </w:p>
        </w:tc>
        <w:tc>
          <w:tcPr>
            <w:tcW w:w="9639" w:type="dxa"/>
            <w:gridSpan w:val="8"/>
          </w:tcPr>
          <w:p w:rsidR="004C0DFF" w:rsidRPr="004C0DFF" w:rsidRDefault="004C0DFF" w:rsidP="004C0D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napToGrid/>
                <w:color w:val="231F20"/>
                <w:sz w:val="20"/>
              </w:rPr>
            </w:pPr>
            <w:r w:rsidRPr="004C0DFF">
              <w:rPr>
                <w:b/>
                <w:bCs/>
                <w:snapToGrid/>
                <w:color w:val="231F20"/>
                <w:sz w:val="20"/>
              </w:rPr>
              <w:t>Зажимы</w:t>
            </w: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2.1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Зажим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ЗП-2 (для дужки питающей)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C0DFF" w:rsidRPr="004C0DFF" w:rsidRDefault="004C0DFF" w:rsidP="003A30BD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 xml:space="preserve">                                              </w:t>
            </w: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2.2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Зажим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ЗСТБ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2.3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Зажим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ЗКК (для троса)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2.4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Зажим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ЗПВ-2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2.6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Зажим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ЗС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2.7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Зажим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  <w:lang w:val="en-US"/>
              </w:rPr>
            </w:pPr>
            <w:r w:rsidRPr="004C0DFF">
              <w:rPr>
                <w:snapToGrid/>
                <w:sz w:val="20"/>
              </w:rPr>
              <w:t>Струновой СЗ-</w:t>
            </w:r>
            <w:r w:rsidRPr="004C0DFF">
              <w:rPr>
                <w:snapToGrid/>
                <w:sz w:val="20"/>
                <w:lang w:val="en-US"/>
              </w:rPr>
              <w:t>III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</w:t>
            </w:r>
          </w:p>
        </w:tc>
        <w:tc>
          <w:tcPr>
            <w:tcW w:w="9639" w:type="dxa"/>
            <w:gridSpan w:val="8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Изоляторы</w:t>
            </w: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3.1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Изолятор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ИП-1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3.2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Изолятор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И-1,7 П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3.3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Изолятор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ИП-1,7 П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70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3.4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Изолятор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И-0,7 П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3.5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Изолятор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ИП-2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200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3.6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Комплект изоляторов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КТП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3.7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Изолятор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СИ-6ДП-НЭ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8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3.8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Изолятор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СИТ-Д П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4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4</w:t>
            </w:r>
          </w:p>
        </w:tc>
        <w:tc>
          <w:tcPr>
            <w:tcW w:w="9639" w:type="dxa"/>
            <w:gridSpan w:val="8"/>
          </w:tcPr>
          <w:p w:rsidR="004C0DFF" w:rsidRPr="004C0DFF" w:rsidRDefault="004C0DFF" w:rsidP="004C0D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napToGrid/>
                <w:color w:val="231F20"/>
                <w:sz w:val="20"/>
              </w:rPr>
            </w:pPr>
            <w:r w:rsidRPr="004C0DFF">
              <w:rPr>
                <w:b/>
                <w:bCs/>
                <w:snapToGrid/>
                <w:color w:val="231F20"/>
                <w:sz w:val="20"/>
              </w:rPr>
              <w:t>Муфты</w:t>
            </w:r>
          </w:p>
        </w:tc>
      </w:tr>
      <w:tr w:rsidR="004C0DFF" w:rsidRPr="004C0DFF" w:rsidTr="00610522">
        <w:trPr>
          <w:gridAfter w:val="1"/>
          <w:wAfter w:w="315" w:type="dxa"/>
          <w:trHeight w:val="34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4.1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Муфта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МНЗ-300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30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34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4.2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Муфта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МНЗ-100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34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4.3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Планка распорная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60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5</w:t>
            </w:r>
          </w:p>
        </w:tc>
        <w:tc>
          <w:tcPr>
            <w:tcW w:w="9639" w:type="dxa"/>
            <w:gridSpan w:val="8"/>
          </w:tcPr>
          <w:p w:rsidR="004C0DFF" w:rsidRPr="004C0DFF" w:rsidRDefault="004C0DFF" w:rsidP="004C0D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napToGrid/>
                <w:color w:val="231F20"/>
                <w:sz w:val="20"/>
              </w:rPr>
            </w:pPr>
            <w:r w:rsidRPr="004C0DFF">
              <w:rPr>
                <w:b/>
                <w:bCs/>
                <w:snapToGrid/>
                <w:color w:val="231F20"/>
                <w:sz w:val="20"/>
              </w:rPr>
              <w:t>Подвесы</w:t>
            </w: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5.1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Подвес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троллейбусный скользящий с И-0,7П и ЗПВ-2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250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5.2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Подвес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Трамвайный универсальный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5.3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Подвес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Трамвайный потолочный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5.4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Подвеска парная троллейбусная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с И-1,2П и ЗПВ-2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6</w:t>
            </w:r>
          </w:p>
        </w:tc>
        <w:tc>
          <w:tcPr>
            <w:tcW w:w="9639" w:type="dxa"/>
            <w:gridSpan w:val="8"/>
          </w:tcPr>
          <w:p w:rsidR="004C0DFF" w:rsidRPr="004C0DFF" w:rsidRDefault="004C0DFF" w:rsidP="004C0D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napToGrid/>
                <w:color w:val="231F20"/>
                <w:sz w:val="20"/>
              </w:rPr>
            </w:pPr>
            <w:r w:rsidRPr="004C0DFF">
              <w:rPr>
                <w:b/>
                <w:bCs/>
                <w:snapToGrid/>
                <w:color w:val="231F20"/>
                <w:sz w:val="20"/>
              </w:rPr>
              <w:t>Узлы подвешивания</w:t>
            </w: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6.1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Узел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 xml:space="preserve">Узел подвешивания к кронштейну с И-0,7П </w:t>
            </w:r>
            <w:r w:rsidRPr="004C0DFF">
              <w:rPr>
                <w:snapToGrid/>
                <w:sz w:val="20"/>
                <w:lang w:val="en-US"/>
              </w:rPr>
              <w:t>d</w:t>
            </w:r>
            <w:r w:rsidRPr="004C0DFF">
              <w:rPr>
                <w:snapToGrid/>
                <w:sz w:val="20"/>
              </w:rPr>
              <w:t>76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bookmarkStart w:id="2" w:name="_GoBack"/>
            <w:bookmarkEnd w:id="2"/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120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6.2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Узел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 xml:space="preserve">Узел подвешивания к кронштейну с И-0,7П </w:t>
            </w:r>
            <w:r w:rsidRPr="004C0DFF">
              <w:rPr>
                <w:snapToGrid/>
                <w:sz w:val="20"/>
                <w:lang w:val="en-US"/>
              </w:rPr>
              <w:t>d</w:t>
            </w:r>
            <w:r w:rsidRPr="004C0DFF">
              <w:rPr>
                <w:snapToGrid/>
                <w:sz w:val="20"/>
              </w:rPr>
              <w:t>60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120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6.3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Узел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 xml:space="preserve">Узел </w:t>
            </w:r>
            <w:r w:rsidRPr="004C0DFF">
              <w:rPr>
                <w:snapToGrid/>
                <w:sz w:val="20"/>
              </w:rPr>
              <w:lastRenderedPageBreak/>
              <w:t>подвешивания на гибкой поперечине с И-0,7</w:t>
            </w:r>
          </w:p>
        </w:tc>
        <w:tc>
          <w:tcPr>
            <w:tcW w:w="1134" w:type="dxa"/>
            <w:vMerge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120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rPr>
          <w:gridAfter w:val="1"/>
          <w:wAfter w:w="315" w:type="dxa"/>
          <w:trHeight w:val="20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lastRenderedPageBreak/>
              <w:t>7</w:t>
            </w:r>
          </w:p>
        </w:tc>
        <w:tc>
          <w:tcPr>
            <w:tcW w:w="9639" w:type="dxa"/>
            <w:gridSpan w:val="8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b/>
                <w:snapToGrid/>
                <w:sz w:val="20"/>
              </w:rPr>
              <w:t>Фиксаторы</w:t>
            </w:r>
          </w:p>
        </w:tc>
      </w:tr>
      <w:tr w:rsidR="004C0DFF" w:rsidRPr="004C0DFF" w:rsidTr="00610522">
        <w:trPr>
          <w:gridAfter w:val="1"/>
          <w:wAfter w:w="315" w:type="dxa"/>
          <w:trHeight w:val="838"/>
        </w:trPr>
        <w:tc>
          <w:tcPr>
            <w:tcW w:w="567" w:type="dxa"/>
            <w:gridSpan w:val="2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7.1</w:t>
            </w:r>
          </w:p>
        </w:tc>
        <w:tc>
          <w:tcPr>
            <w:tcW w:w="177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Фиксатор</w:t>
            </w:r>
          </w:p>
        </w:tc>
        <w:tc>
          <w:tcPr>
            <w:tcW w:w="162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трамвайный П</w:t>
            </w:r>
          </w:p>
        </w:tc>
        <w:tc>
          <w:tcPr>
            <w:tcW w:w="1134" w:type="dxa"/>
            <w:textDirection w:val="btLr"/>
            <w:vAlign w:val="center"/>
          </w:tcPr>
          <w:p w:rsidR="004C0DFF" w:rsidRPr="004C0DFF" w:rsidRDefault="004C0DFF" w:rsidP="003A30BD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 xml:space="preserve">        </w:t>
            </w:r>
          </w:p>
        </w:tc>
        <w:tc>
          <w:tcPr>
            <w:tcW w:w="1418" w:type="dxa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09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шт</w:t>
            </w:r>
          </w:p>
        </w:tc>
        <w:tc>
          <w:tcPr>
            <w:tcW w:w="708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4C0DFF">
              <w:rPr>
                <w:snapToGrid/>
                <w:sz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4C0DFF" w:rsidRPr="004C0DFF" w:rsidTr="00610522">
        <w:tblPrEx>
          <w:jc w:val="center"/>
          <w:tblInd w:w="0" w:type="dxa"/>
          <w:tblCellMar>
            <w:left w:w="108" w:type="dxa"/>
          </w:tblCellMar>
        </w:tblPrEx>
        <w:trPr>
          <w:gridBefore w:val="1"/>
          <w:wBefore w:w="228" w:type="dxa"/>
          <w:trHeight w:val="17"/>
          <w:jc w:val="center"/>
        </w:trPr>
        <w:tc>
          <w:tcPr>
            <w:tcW w:w="10293" w:type="dxa"/>
            <w:gridSpan w:val="10"/>
          </w:tcPr>
          <w:p w:rsidR="002742A3" w:rsidRDefault="002742A3" w:rsidP="004C0DFF">
            <w:pPr>
              <w:spacing w:line="240" w:lineRule="auto"/>
              <w:ind w:firstLine="0"/>
              <w:jc w:val="left"/>
              <w:rPr>
                <w:b/>
                <w:sz w:val="20"/>
                <w:szCs w:val="22"/>
              </w:rPr>
            </w:pPr>
          </w:p>
          <w:p w:rsidR="004C0DFF" w:rsidRPr="004C0DFF" w:rsidRDefault="004C0DFF" w:rsidP="004C0DFF">
            <w:pPr>
              <w:spacing w:line="240" w:lineRule="auto"/>
              <w:ind w:firstLine="0"/>
              <w:jc w:val="left"/>
              <w:rPr>
                <w:b/>
                <w:sz w:val="22"/>
                <w:szCs w:val="24"/>
              </w:rPr>
            </w:pPr>
            <w:r w:rsidRPr="004C0DFF">
              <w:rPr>
                <w:b/>
                <w:sz w:val="20"/>
                <w:szCs w:val="22"/>
              </w:rPr>
              <w:t>Всего наименований на сумму</w:t>
            </w:r>
            <w:r w:rsidRPr="004C0DFF">
              <w:rPr>
                <w:b/>
                <w:sz w:val="22"/>
                <w:szCs w:val="24"/>
              </w:rPr>
              <w:t>, с учетом НДС/без учета НДС, руб.____________________________</w:t>
            </w:r>
          </w:p>
          <w:p w:rsidR="004C0DFF" w:rsidRPr="004C0DFF" w:rsidRDefault="004C0DFF" w:rsidP="004C0D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</w:tbl>
    <w:p w:rsidR="00E43867" w:rsidRDefault="00E43867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2038" w:rsidRPr="00935438" w:rsidRDefault="00E020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5438" w:rsidRDefault="00935438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bookmarkEnd w:id="0"/>
    </w:tbl>
    <w:p w:rsidR="00B76F3E" w:rsidRDefault="00B76F3E"/>
    <w:sectPr w:rsidR="00B76F3E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FCD" w:rsidRDefault="00D34FCD">
      <w:pPr>
        <w:spacing w:line="240" w:lineRule="auto"/>
      </w:pPr>
      <w:r>
        <w:separator/>
      </w:r>
    </w:p>
  </w:endnote>
  <w:endnote w:type="continuationSeparator" w:id="0">
    <w:p w:rsidR="00D34FCD" w:rsidRDefault="00D34F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FCD" w:rsidRDefault="00D34FCD">
      <w:pPr>
        <w:spacing w:line="240" w:lineRule="auto"/>
      </w:pPr>
      <w:r>
        <w:separator/>
      </w:r>
    </w:p>
  </w:footnote>
  <w:footnote w:type="continuationSeparator" w:id="0">
    <w:p w:rsidR="00D34FCD" w:rsidRDefault="00D34F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619FB"/>
    <w:rsid w:val="000751FC"/>
    <w:rsid w:val="0008639D"/>
    <w:rsid w:val="000C1490"/>
    <w:rsid w:val="000D00A3"/>
    <w:rsid w:val="000E1885"/>
    <w:rsid w:val="000E60DA"/>
    <w:rsid w:val="00127ADF"/>
    <w:rsid w:val="001404E1"/>
    <w:rsid w:val="00142983"/>
    <w:rsid w:val="001A7CFF"/>
    <w:rsid w:val="001F39BE"/>
    <w:rsid w:val="00252D95"/>
    <w:rsid w:val="00256F13"/>
    <w:rsid w:val="00260E6D"/>
    <w:rsid w:val="00266B9B"/>
    <w:rsid w:val="002742A3"/>
    <w:rsid w:val="00283015"/>
    <w:rsid w:val="002A6375"/>
    <w:rsid w:val="002B3884"/>
    <w:rsid w:val="002C1256"/>
    <w:rsid w:val="003273D6"/>
    <w:rsid w:val="0033231E"/>
    <w:rsid w:val="0037509C"/>
    <w:rsid w:val="00385134"/>
    <w:rsid w:val="003A2698"/>
    <w:rsid w:val="003A30BD"/>
    <w:rsid w:val="003B390E"/>
    <w:rsid w:val="004405EA"/>
    <w:rsid w:val="00457313"/>
    <w:rsid w:val="00487B64"/>
    <w:rsid w:val="004C0DFF"/>
    <w:rsid w:val="004D2457"/>
    <w:rsid w:val="004D3A6E"/>
    <w:rsid w:val="004D6A9F"/>
    <w:rsid w:val="00585AA5"/>
    <w:rsid w:val="005922B1"/>
    <w:rsid w:val="005A7A23"/>
    <w:rsid w:val="005B1624"/>
    <w:rsid w:val="005C3E01"/>
    <w:rsid w:val="005C64B5"/>
    <w:rsid w:val="005D7536"/>
    <w:rsid w:val="005E0700"/>
    <w:rsid w:val="005E66D4"/>
    <w:rsid w:val="005F5AF9"/>
    <w:rsid w:val="005F7F98"/>
    <w:rsid w:val="00622C82"/>
    <w:rsid w:val="0064046F"/>
    <w:rsid w:val="00666520"/>
    <w:rsid w:val="00685948"/>
    <w:rsid w:val="007017B2"/>
    <w:rsid w:val="00730078"/>
    <w:rsid w:val="007302D5"/>
    <w:rsid w:val="0074207A"/>
    <w:rsid w:val="007539E8"/>
    <w:rsid w:val="00755C11"/>
    <w:rsid w:val="0075665E"/>
    <w:rsid w:val="007575B2"/>
    <w:rsid w:val="00792815"/>
    <w:rsid w:val="007E13B7"/>
    <w:rsid w:val="00804D50"/>
    <w:rsid w:val="00822E22"/>
    <w:rsid w:val="0088370E"/>
    <w:rsid w:val="00883771"/>
    <w:rsid w:val="00884A58"/>
    <w:rsid w:val="00897F86"/>
    <w:rsid w:val="008D3B04"/>
    <w:rsid w:val="009347AE"/>
    <w:rsid w:val="00934D2D"/>
    <w:rsid w:val="00935438"/>
    <w:rsid w:val="009358BE"/>
    <w:rsid w:val="00940B2E"/>
    <w:rsid w:val="00955D1A"/>
    <w:rsid w:val="00971047"/>
    <w:rsid w:val="00977CFF"/>
    <w:rsid w:val="00986049"/>
    <w:rsid w:val="00991E50"/>
    <w:rsid w:val="009A55C2"/>
    <w:rsid w:val="009B2964"/>
    <w:rsid w:val="009C0D04"/>
    <w:rsid w:val="009D4666"/>
    <w:rsid w:val="009E5D03"/>
    <w:rsid w:val="009F21DA"/>
    <w:rsid w:val="00A03B2C"/>
    <w:rsid w:val="00A327B1"/>
    <w:rsid w:val="00AA1AF1"/>
    <w:rsid w:val="00AA7586"/>
    <w:rsid w:val="00AB3036"/>
    <w:rsid w:val="00B0532C"/>
    <w:rsid w:val="00B05A8A"/>
    <w:rsid w:val="00B103B1"/>
    <w:rsid w:val="00B10634"/>
    <w:rsid w:val="00B65F7B"/>
    <w:rsid w:val="00B76F3E"/>
    <w:rsid w:val="00B915AD"/>
    <w:rsid w:val="00BC0EEB"/>
    <w:rsid w:val="00BC2B1B"/>
    <w:rsid w:val="00BD6E53"/>
    <w:rsid w:val="00BF5451"/>
    <w:rsid w:val="00C01FAF"/>
    <w:rsid w:val="00C3158C"/>
    <w:rsid w:val="00C349A4"/>
    <w:rsid w:val="00C838D7"/>
    <w:rsid w:val="00CE26AC"/>
    <w:rsid w:val="00CE7A97"/>
    <w:rsid w:val="00D0087B"/>
    <w:rsid w:val="00D00C16"/>
    <w:rsid w:val="00D04690"/>
    <w:rsid w:val="00D17510"/>
    <w:rsid w:val="00D268F0"/>
    <w:rsid w:val="00D34FCD"/>
    <w:rsid w:val="00DC3008"/>
    <w:rsid w:val="00DF3CEB"/>
    <w:rsid w:val="00E02038"/>
    <w:rsid w:val="00E04516"/>
    <w:rsid w:val="00E07909"/>
    <w:rsid w:val="00E07D8D"/>
    <w:rsid w:val="00E40DCE"/>
    <w:rsid w:val="00E43867"/>
    <w:rsid w:val="00E51006"/>
    <w:rsid w:val="00E53870"/>
    <w:rsid w:val="00E65E05"/>
    <w:rsid w:val="00E70359"/>
    <w:rsid w:val="00E7499B"/>
    <w:rsid w:val="00E8390B"/>
    <w:rsid w:val="00EA5AFD"/>
    <w:rsid w:val="00EF052D"/>
    <w:rsid w:val="00F609B9"/>
    <w:rsid w:val="00FA3465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C41A1C6-F2E8-4CD5-8AB2-7597EF418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2589</Words>
  <Characters>14759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4</cp:revision>
  <cp:lastPrinted>2019-05-06T06:52:00Z</cp:lastPrinted>
  <dcterms:created xsi:type="dcterms:W3CDTF">2020-03-05T03:52:00Z</dcterms:created>
  <dcterms:modified xsi:type="dcterms:W3CDTF">2020-03-05T08:20:00Z</dcterms:modified>
</cp:coreProperties>
</file>