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E9" w:rsidRPr="005F30E9" w:rsidRDefault="005F30E9" w:rsidP="005F30E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F30E9">
        <w:rPr>
          <w:b/>
          <w:sz w:val="24"/>
          <w:szCs w:val="24"/>
        </w:rPr>
        <w:t>Предложения по ставкам на технологическое присоединение на 2020 год на покрытие расходов сетевой организации на обеспечение средствами коммерческого учета электрической энергии (мощности)</w:t>
      </w:r>
    </w:p>
    <w:p w:rsidR="005F30E9" w:rsidRDefault="005F30E9" w:rsidP="005F30E9">
      <w:pPr>
        <w:spacing w:line="360" w:lineRule="auto"/>
        <w:jc w:val="both"/>
        <w:rPr>
          <w:sz w:val="24"/>
          <w:szCs w:val="24"/>
        </w:rPr>
      </w:pPr>
    </w:p>
    <w:p w:rsidR="005F30E9" w:rsidRPr="005F30E9" w:rsidRDefault="005F30E9" w:rsidP="005F30E9">
      <w:pPr>
        <w:pStyle w:val="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F30E9">
        <w:rPr>
          <w:sz w:val="24"/>
          <w:szCs w:val="24"/>
        </w:rPr>
        <w:t>Стандартизированные тарифные ставки на покрытие расходов сетевой организации на обеспечение средствами коммерческого учета электрической энергии (мощности) (рублей за точку учета) на территориях городских населенных пунктов и территориям, не относящихся к территориям городских населенных пунктов Томской области (С</w:t>
      </w:r>
      <w:r w:rsidRPr="005F30E9">
        <w:rPr>
          <w:sz w:val="24"/>
          <w:szCs w:val="24"/>
          <w:vertAlign w:val="subscript"/>
        </w:rPr>
        <w:t>8</w:t>
      </w:r>
      <w:r w:rsidRPr="005F30E9">
        <w:rPr>
          <w:sz w:val="24"/>
          <w:szCs w:val="24"/>
        </w:rPr>
        <w:t>).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49"/>
        <w:gridCol w:w="2743"/>
        <w:gridCol w:w="1228"/>
        <w:gridCol w:w="2205"/>
      </w:tblGrid>
      <w:tr w:rsidR="005F30E9" w:rsidRPr="00921697" w:rsidTr="005F30E9">
        <w:trPr>
          <w:cantSplit/>
          <w:trHeight w:val="589"/>
          <w:tblHeader/>
        </w:trPr>
        <w:tc>
          <w:tcPr>
            <w:tcW w:w="5892" w:type="dxa"/>
            <w:gridSpan w:val="2"/>
            <w:shd w:val="clear" w:color="auto" w:fill="auto"/>
            <w:vAlign w:val="center"/>
          </w:tcPr>
          <w:p w:rsidR="005F30E9" w:rsidRPr="005F7C47" w:rsidRDefault="005F30E9" w:rsidP="00D178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7C47">
              <w:rPr>
                <w:b/>
                <w:color w:val="000000"/>
              </w:rPr>
              <w:t>Наименование стандартизированной тарифной ставки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F30E9" w:rsidRPr="005F7C47" w:rsidRDefault="005F30E9" w:rsidP="00D178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7C47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0E9" w:rsidRPr="005F7C47" w:rsidRDefault="005F30E9" w:rsidP="00D178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Величина с</w:t>
            </w:r>
            <w:r w:rsidRPr="005F7C47">
              <w:rPr>
                <w:b/>
                <w:color w:val="000000"/>
              </w:rPr>
              <w:t>тандартизированн</w:t>
            </w:r>
            <w:r>
              <w:rPr>
                <w:b/>
                <w:color w:val="000000"/>
              </w:rPr>
              <w:t>ой</w:t>
            </w:r>
            <w:r w:rsidRPr="005F7C47">
              <w:rPr>
                <w:b/>
                <w:color w:val="000000"/>
              </w:rPr>
              <w:t xml:space="preserve"> тарифн</w:t>
            </w:r>
            <w:r>
              <w:rPr>
                <w:b/>
                <w:color w:val="000000"/>
              </w:rPr>
              <w:t>ой</w:t>
            </w:r>
            <w:r w:rsidRPr="005F7C47">
              <w:rPr>
                <w:b/>
                <w:color w:val="000000"/>
              </w:rPr>
              <w:t xml:space="preserve"> ставк</w:t>
            </w:r>
            <w:r>
              <w:rPr>
                <w:b/>
                <w:color w:val="000000"/>
              </w:rPr>
              <w:t>и</w:t>
            </w:r>
            <w:r w:rsidRPr="005F7C47">
              <w:rPr>
                <w:b/>
                <w:color w:val="000000"/>
              </w:rPr>
              <w:t xml:space="preserve"> </w:t>
            </w:r>
          </w:p>
        </w:tc>
      </w:tr>
      <w:tr w:rsidR="005F30E9" w:rsidRPr="00E87035" w:rsidTr="005F30E9">
        <w:trPr>
          <w:cantSplit/>
          <w:trHeight w:val="510"/>
        </w:trPr>
        <w:tc>
          <w:tcPr>
            <w:tcW w:w="3149" w:type="dxa"/>
            <w:shd w:val="clear" w:color="auto" w:fill="auto"/>
            <w:vAlign w:val="center"/>
          </w:tcPr>
          <w:p w:rsidR="005F30E9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bscript"/>
              </w:rPr>
            </w:pPr>
          </w:p>
          <w:p w:rsidR="005F30E9" w:rsidRPr="003D5785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8.1.1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город,  0,4 кВ и ниже без ТТ</m:t>
                    </m:r>
                  </m:sup>
                </m:sSubSup>
              </m:oMath>
            </m:oMathPara>
          </w:p>
          <w:p w:rsidR="005F30E9" w:rsidRPr="00921697" w:rsidRDefault="005F30E9" w:rsidP="00D17856">
            <w:pPr>
              <w:rPr>
                <w:color w:val="000000"/>
                <w:vertAlign w:val="subscript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2AFE">
              <w:rPr>
                <w:rFonts w:eastAsia="Calibri"/>
                <w:sz w:val="22"/>
                <w:szCs w:val="22"/>
                <w:lang w:eastAsia="en-US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1697">
              <w:rPr>
                <w:color w:val="000000"/>
              </w:rPr>
              <w:t>Руб</w:t>
            </w:r>
            <w:r>
              <w:rPr>
                <w:color w:val="000000"/>
              </w:rPr>
              <w:t>. за точку учета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0E9" w:rsidRPr="00E87035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7035">
              <w:rPr>
                <w:rFonts w:eastAsia="Calibri"/>
                <w:color w:val="000000"/>
                <w:lang w:eastAsia="en-US"/>
              </w:rPr>
              <w:t>20 454,64</w:t>
            </w:r>
          </w:p>
        </w:tc>
      </w:tr>
      <w:tr w:rsidR="005F30E9" w:rsidRPr="00921697" w:rsidTr="005F30E9">
        <w:trPr>
          <w:cantSplit/>
          <w:trHeight w:val="567"/>
        </w:trPr>
        <w:tc>
          <w:tcPr>
            <w:tcW w:w="3149" w:type="dxa"/>
            <w:shd w:val="clear" w:color="auto" w:fill="auto"/>
            <w:vAlign w:val="center"/>
          </w:tcPr>
          <w:p w:rsidR="005F30E9" w:rsidRPr="003D5785" w:rsidRDefault="005F30E9" w:rsidP="00D17856">
            <w:pPr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8.2.1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город,0,4 кВ и ниже без ТТ</m:t>
                    </m:r>
                  </m:sup>
                </m:sSubSup>
              </m:oMath>
            </m:oMathPara>
          </w:p>
        </w:tc>
        <w:tc>
          <w:tcPr>
            <w:tcW w:w="2743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2AFE">
              <w:rPr>
                <w:rFonts w:eastAsia="Calibri"/>
                <w:sz w:val="22"/>
                <w:szCs w:val="22"/>
                <w:lang w:eastAsia="en-US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 w:rsidRPr="00575249">
              <w:rPr>
                <w:color w:val="000000"/>
              </w:rPr>
              <w:t>Руб. за точку учета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>
              <w:rPr>
                <w:color w:val="000000"/>
              </w:rPr>
              <w:t>5</w:t>
            </w:r>
            <w:r w:rsidRPr="00A301F0">
              <w:rPr>
                <w:color w:val="000000"/>
              </w:rPr>
              <w:t>5 188,97</w:t>
            </w:r>
          </w:p>
        </w:tc>
      </w:tr>
      <w:tr w:rsidR="005F30E9" w:rsidRPr="00921697" w:rsidTr="005F30E9">
        <w:trPr>
          <w:cantSplit/>
          <w:trHeight w:val="680"/>
        </w:trPr>
        <w:tc>
          <w:tcPr>
            <w:tcW w:w="3149" w:type="dxa"/>
            <w:shd w:val="clear" w:color="auto" w:fill="auto"/>
            <w:vAlign w:val="center"/>
          </w:tcPr>
          <w:p w:rsidR="005F30E9" w:rsidRPr="003D5785" w:rsidRDefault="005F30E9" w:rsidP="00D17856">
            <w:pPr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8.2.2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город,0,4 кВ и ниже с ТТ</m:t>
                    </m:r>
                  </m:sup>
                </m:sSubSup>
              </m:oMath>
            </m:oMathPara>
          </w:p>
        </w:tc>
        <w:tc>
          <w:tcPr>
            <w:tcW w:w="2743" w:type="dxa"/>
            <w:shd w:val="clear" w:color="auto" w:fill="auto"/>
            <w:vAlign w:val="center"/>
          </w:tcPr>
          <w:p w:rsidR="005F30E9" w:rsidRPr="00E82AFE" w:rsidRDefault="005F30E9" w:rsidP="00D178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2AFE">
              <w:rPr>
                <w:sz w:val="24"/>
                <w:szCs w:val="24"/>
              </w:rPr>
              <w:t xml:space="preserve">Средства коммерческого учета электрической энергии (мощности) трехфазные </w:t>
            </w:r>
            <w:proofErr w:type="spellStart"/>
            <w:r w:rsidRPr="00E82AFE">
              <w:rPr>
                <w:sz w:val="24"/>
                <w:szCs w:val="24"/>
              </w:rPr>
              <w:t>полукосвенного</w:t>
            </w:r>
            <w:proofErr w:type="spellEnd"/>
            <w:r w:rsidRPr="00E82AFE">
              <w:rPr>
                <w:sz w:val="24"/>
                <w:szCs w:val="24"/>
              </w:rPr>
              <w:t xml:space="preserve"> включения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 w:rsidRPr="00575249">
              <w:rPr>
                <w:color w:val="000000"/>
              </w:rPr>
              <w:t>Руб. за точку учета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01F0">
              <w:rPr>
                <w:color w:val="000000"/>
              </w:rPr>
              <w:t>74 448,80</w:t>
            </w:r>
          </w:p>
        </w:tc>
      </w:tr>
      <w:tr w:rsidR="005F30E9" w:rsidRPr="00921697" w:rsidTr="005F30E9">
        <w:trPr>
          <w:cantSplit/>
          <w:trHeight w:val="737"/>
        </w:trPr>
        <w:tc>
          <w:tcPr>
            <w:tcW w:w="3149" w:type="dxa"/>
            <w:shd w:val="clear" w:color="auto" w:fill="auto"/>
            <w:vAlign w:val="center"/>
          </w:tcPr>
          <w:p w:rsidR="005F30E9" w:rsidRPr="003D5785" w:rsidRDefault="005F30E9" w:rsidP="00D17856">
            <w:pPr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8.2.3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город, 1-20 кВ</m:t>
                    </m:r>
                  </m:sup>
                </m:sSubSup>
              </m:oMath>
            </m:oMathPara>
          </w:p>
        </w:tc>
        <w:tc>
          <w:tcPr>
            <w:tcW w:w="2743" w:type="dxa"/>
            <w:shd w:val="clear" w:color="auto" w:fill="auto"/>
            <w:vAlign w:val="center"/>
          </w:tcPr>
          <w:p w:rsidR="005F30E9" w:rsidRPr="00E82AFE" w:rsidRDefault="005F30E9" w:rsidP="00D178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2AFE">
              <w:rPr>
                <w:sz w:val="24"/>
                <w:szCs w:val="24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1697">
              <w:rPr>
                <w:color w:val="000000"/>
              </w:rPr>
              <w:t>Руб</w:t>
            </w:r>
            <w:r>
              <w:rPr>
                <w:color w:val="000000"/>
              </w:rPr>
              <w:t>. за точку учета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01F0">
              <w:rPr>
                <w:color w:val="000000"/>
              </w:rPr>
              <w:t>1</w:t>
            </w:r>
            <w:r>
              <w:rPr>
                <w:color w:val="000000"/>
              </w:rPr>
              <w:t>76 646,12</w:t>
            </w:r>
          </w:p>
        </w:tc>
      </w:tr>
      <w:tr w:rsidR="005F30E9" w:rsidRPr="00921697" w:rsidTr="005F30E9">
        <w:trPr>
          <w:cantSplit/>
          <w:trHeight w:val="737"/>
        </w:trPr>
        <w:tc>
          <w:tcPr>
            <w:tcW w:w="3149" w:type="dxa"/>
            <w:shd w:val="clear" w:color="auto" w:fill="auto"/>
            <w:vAlign w:val="center"/>
          </w:tcPr>
          <w:p w:rsidR="005F30E9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bscript"/>
              </w:rPr>
            </w:pPr>
          </w:p>
          <w:p w:rsidR="005F30E9" w:rsidRPr="003D5785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8.1.1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не город,0,4 кВ и ниже без ТТ</m:t>
                    </m:r>
                  </m:sup>
                </m:sSubSup>
              </m:oMath>
            </m:oMathPara>
          </w:p>
          <w:p w:rsidR="005F30E9" w:rsidRPr="00921697" w:rsidRDefault="005F30E9" w:rsidP="00D17856">
            <w:pPr>
              <w:rPr>
                <w:color w:val="000000"/>
                <w:vertAlign w:val="subscript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2AFE">
              <w:rPr>
                <w:rFonts w:eastAsia="Calibri"/>
                <w:sz w:val="22"/>
                <w:szCs w:val="22"/>
                <w:lang w:eastAsia="en-US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1697">
              <w:rPr>
                <w:color w:val="000000"/>
              </w:rPr>
              <w:t>Руб</w:t>
            </w:r>
            <w:r>
              <w:rPr>
                <w:color w:val="000000"/>
              </w:rPr>
              <w:t>. за точку учета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0E9" w:rsidRPr="00E87035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7035">
              <w:rPr>
                <w:rFonts w:eastAsia="Calibri"/>
                <w:color w:val="000000"/>
                <w:lang w:eastAsia="en-US"/>
              </w:rPr>
              <w:t>20 454,64</w:t>
            </w:r>
          </w:p>
        </w:tc>
      </w:tr>
      <w:tr w:rsidR="005F30E9" w:rsidRPr="00921697" w:rsidTr="005F30E9">
        <w:trPr>
          <w:cantSplit/>
          <w:trHeight w:val="737"/>
        </w:trPr>
        <w:tc>
          <w:tcPr>
            <w:tcW w:w="3149" w:type="dxa"/>
            <w:shd w:val="clear" w:color="auto" w:fill="auto"/>
            <w:vAlign w:val="center"/>
          </w:tcPr>
          <w:p w:rsidR="005F30E9" w:rsidRDefault="005F30E9" w:rsidP="00D17856">
            <w:pPr>
              <w:jc w:val="both"/>
              <w:rPr>
                <w:sz w:val="24"/>
                <w:szCs w:val="24"/>
              </w:rPr>
            </w:pPr>
          </w:p>
          <w:p w:rsidR="005F30E9" w:rsidRPr="003D5785" w:rsidRDefault="005F30E9" w:rsidP="00D17856">
            <w:pPr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8.2.1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не город,0,4 кВ и ниже без ТТ</m:t>
                    </m:r>
                  </m:sup>
                </m:sSubSup>
              </m:oMath>
            </m:oMathPara>
          </w:p>
        </w:tc>
        <w:tc>
          <w:tcPr>
            <w:tcW w:w="2743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2AFE">
              <w:rPr>
                <w:rFonts w:eastAsia="Calibri"/>
                <w:sz w:val="22"/>
                <w:szCs w:val="22"/>
                <w:lang w:eastAsia="en-US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 w:rsidRPr="00575249">
              <w:rPr>
                <w:color w:val="000000"/>
              </w:rPr>
              <w:t>Руб. за точку учета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>
              <w:rPr>
                <w:color w:val="000000"/>
              </w:rPr>
              <w:t>5</w:t>
            </w:r>
            <w:r w:rsidRPr="00A301F0">
              <w:rPr>
                <w:color w:val="000000"/>
              </w:rPr>
              <w:t>5 188,97</w:t>
            </w:r>
          </w:p>
        </w:tc>
      </w:tr>
      <w:tr w:rsidR="005F30E9" w:rsidRPr="00921697" w:rsidTr="005F30E9">
        <w:trPr>
          <w:cantSplit/>
          <w:trHeight w:val="737"/>
        </w:trPr>
        <w:tc>
          <w:tcPr>
            <w:tcW w:w="31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F30E9" w:rsidRPr="003D5785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8.2.2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не город,0,4 кВ и ниже с ТТ</m:t>
                    </m:r>
                  </m:sup>
                </m:sSubSup>
              </m:oMath>
            </m:oMathPara>
          </w:p>
        </w:tc>
        <w:tc>
          <w:tcPr>
            <w:tcW w:w="274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F30E9" w:rsidRPr="00E82AFE" w:rsidRDefault="005F30E9" w:rsidP="00D178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2AFE">
              <w:rPr>
                <w:sz w:val="24"/>
                <w:szCs w:val="24"/>
              </w:rPr>
              <w:t xml:space="preserve">Средства коммерческого учета электрической энергии (мощности) трехфазные </w:t>
            </w:r>
            <w:proofErr w:type="spellStart"/>
            <w:r w:rsidRPr="00E82AFE">
              <w:rPr>
                <w:sz w:val="24"/>
                <w:szCs w:val="24"/>
              </w:rPr>
              <w:t>полукосвенного</w:t>
            </w:r>
            <w:proofErr w:type="spellEnd"/>
            <w:r w:rsidRPr="00E82AFE">
              <w:rPr>
                <w:sz w:val="24"/>
                <w:szCs w:val="24"/>
              </w:rPr>
              <w:t xml:space="preserve"> включения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 w:rsidRPr="00575249">
              <w:rPr>
                <w:color w:val="000000"/>
              </w:rPr>
              <w:t>Руб. за точку учета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01F0">
              <w:rPr>
                <w:color w:val="000000"/>
              </w:rPr>
              <w:t>74 448,80</w:t>
            </w:r>
          </w:p>
        </w:tc>
      </w:tr>
      <w:tr w:rsidR="005F30E9" w:rsidRPr="00921697" w:rsidTr="005F30E9">
        <w:trPr>
          <w:cantSplit/>
          <w:trHeight w:val="737"/>
        </w:trPr>
        <w:tc>
          <w:tcPr>
            <w:tcW w:w="314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F30E9" w:rsidRPr="00820D3A" w:rsidRDefault="005F30E9" w:rsidP="00D17856">
            <w:pPr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8.2.3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не город, 1-20 кВ</m:t>
                    </m:r>
                  </m:sup>
                </m:sSubSup>
              </m:oMath>
            </m:oMathPara>
          </w:p>
        </w:tc>
        <w:tc>
          <w:tcPr>
            <w:tcW w:w="274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F30E9" w:rsidRPr="00E82AFE" w:rsidRDefault="005F30E9" w:rsidP="00D178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2AFE">
              <w:rPr>
                <w:sz w:val="24"/>
                <w:szCs w:val="24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22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1697">
              <w:rPr>
                <w:color w:val="000000"/>
              </w:rPr>
              <w:t>Руб</w:t>
            </w:r>
            <w:r>
              <w:rPr>
                <w:color w:val="000000"/>
              </w:rPr>
              <w:t>. за точку учета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01F0">
              <w:rPr>
                <w:color w:val="000000"/>
              </w:rPr>
              <w:t>1</w:t>
            </w:r>
            <w:r>
              <w:rPr>
                <w:color w:val="000000"/>
              </w:rPr>
              <w:t>76 646,12</w:t>
            </w:r>
          </w:p>
        </w:tc>
      </w:tr>
    </w:tbl>
    <w:p w:rsidR="005F30E9" w:rsidRPr="00925047" w:rsidRDefault="005F30E9" w:rsidP="005F30E9"/>
    <w:p w:rsidR="005F30E9" w:rsidRPr="005F30E9" w:rsidRDefault="005F30E9" w:rsidP="005F30E9">
      <w:pPr>
        <w:pStyle w:val="1"/>
        <w:numPr>
          <w:ilvl w:val="0"/>
          <w:numId w:val="1"/>
        </w:numPr>
        <w:spacing w:line="360" w:lineRule="auto"/>
        <w:jc w:val="both"/>
      </w:pPr>
      <w:r w:rsidRPr="005F30E9">
        <w:rPr>
          <w:sz w:val="24"/>
          <w:szCs w:val="24"/>
        </w:rPr>
        <w:t xml:space="preserve">Ставки за единицу максимальной мощности (руб./кВт) для определения платы за технологическое присоединение к электрическим сетям на уровне напряжения 20 </w:t>
      </w:r>
      <w:proofErr w:type="spellStart"/>
      <w:r w:rsidRPr="005F30E9">
        <w:rPr>
          <w:sz w:val="24"/>
          <w:szCs w:val="24"/>
        </w:rPr>
        <w:t>кВ</w:t>
      </w:r>
      <w:proofErr w:type="spellEnd"/>
      <w:r w:rsidRPr="005F30E9">
        <w:rPr>
          <w:sz w:val="24"/>
          <w:szCs w:val="24"/>
        </w:rPr>
        <w:t xml:space="preserve"> и менее и мощности менее 670 кВт на обеспечение средствами коммерческого учета электрической энергии (мощности) </w:t>
      </w:r>
      <w:r w:rsidRPr="005F30E9">
        <w:rPr>
          <w:bCs/>
          <w:sz w:val="24"/>
          <w:szCs w:val="24"/>
        </w:rPr>
        <w:t>на территориях городских населенных пунктов и территориям, не относящихся к территориям городских населенных пунктов Томской области (рублей/кВт)</w:t>
      </w:r>
      <m:oMath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maxN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69"/>
        <w:gridCol w:w="2953"/>
        <w:gridCol w:w="1240"/>
        <w:gridCol w:w="1963"/>
      </w:tblGrid>
      <w:tr w:rsidR="005F30E9" w:rsidRPr="00921697" w:rsidTr="00D17856">
        <w:trPr>
          <w:cantSplit/>
          <w:trHeight w:val="589"/>
          <w:tblHeader/>
        </w:trPr>
        <w:tc>
          <w:tcPr>
            <w:tcW w:w="6771" w:type="dxa"/>
            <w:gridSpan w:val="2"/>
            <w:shd w:val="clear" w:color="auto" w:fill="auto"/>
            <w:vAlign w:val="center"/>
          </w:tcPr>
          <w:p w:rsidR="005F30E9" w:rsidRPr="005F7C47" w:rsidRDefault="005F30E9" w:rsidP="00D178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7C47">
              <w:rPr>
                <w:b/>
                <w:color w:val="000000"/>
              </w:rPr>
              <w:t>Наименование ставки</w:t>
            </w:r>
            <w:r>
              <w:rPr>
                <w:b/>
                <w:color w:val="000000"/>
              </w:rPr>
              <w:t xml:space="preserve"> за единицу максимальной мощности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0E9" w:rsidRPr="005F7C47" w:rsidRDefault="005F30E9" w:rsidP="00D178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7C47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F30E9" w:rsidRPr="005F7C47" w:rsidRDefault="005F30E9" w:rsidP="00D178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Величина ставки за единицу максимальной мощности</w:t>
            </w:r>
            <w:r w:rsidRPr="005F7C47">
              <w:rPr>
                <w:b/>
                <w:color w:val="000000"/>
              </w:rPr>
              <w:t xml:space="preserve"> </w:t>
            </w:r>
          </w:p>
        </w:tc>
      </w:tr>
      <w:tr w:rsidR="005F30E9" w:rsidRPr="00E87035" w:rsidTr="00D17856">
        <w:trPr>
          <w:cantSplit/>
          <w:trHeight w:val="510"/>
        </w:trPr>
        <w:tc>
          <w:tcPr>
            <w:tcW w:w="3227" w:type="dxa"/>
            <w:shd w:val="clear" w:color="auto" w:fill="auto"/>
            <w:vAlign w:val="center"/>
          </w:tcPr>
          <w:p w:rsidR="005F30E9" w:rsidRPr="00820D3A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  <m:t>N 8.1.1</m:t>
                        </m:r>
                      </m:e>
                    </m:func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город,0,4 кВ и ниже без ТТ</m:t>
                    </m:r>
                  </m:sup>
                </m:sSubSup>
              </m:oMath>
            </m:oMathPara>
          </w:p>
        </w:tc>
        <w:tc>
          <w:tcPr>
            <w:tcW w:w="3544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2AFE">
              <w:rPr>
                <w:rFonts w:eastAsia="Calibri"/>
                <w:sz w:val="22"/>
                <w:szCs w:val="22"/>
                <w:lang w:eastAsia="en-US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1697">
              <w:rPr>
                <w:color w:val="000000"/>
              </w:rPr>
              <w:t>Руб</w:t>
            </w:r>
            <w:r>
              <w:rPr>
                <w:color w:val="000000"/>
              </w:rPr>
              <w:t>./кВт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F30E9" w:rsidRPr="00E87035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2 465,11</w:t>
            </w:r>
          </w:p>
        </w:tc>
      </w:tr>
      <w:tr w:rsidR="005F30E9" w:rsidRPr="00921697" w:rsidTr="00D17856">
        <w:trPr>
          <w:cantSplit/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5F30E9" w:rsidRPr="00820D3A" w:rsidRDefault="005F30E9" w:rsidP="00D17856">
            <w:pPr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  <m:t>N 8.2.1</m:t>
                        </m:r>
                      </m:e>
                    </m:func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город,0,4 кВ и ниже без ТТ</m:t>
                    </m:r>
                  </m:sup>
                </m:sSubSup>
              </m:oMath>
            </m:oMathPara>
          </w:p>
        </w:tc>
        <w:tc>
          <w:tcPr>
            <w:tcW w:w="3544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2AFE">
              <w:rPr>
                <w:rFonts w:eastAsia="Calibri"/>
                <w:sz w:val="22"/>
                <w:szCs w:val="22"/>
                <w:lang w:eastAsia="en-US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 w:rsidRPr="00ED1892">
              <w:rPr>
                <w:color w:val="000000"/>
              </w:rPr>
              <w:t>Руб./кВт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>
              <w:t>3 170,02</w:t>
            </w:r>
          </w:p>
        </w:tc>
      </w:tr>
      <w:tr w:rsidR="005F30E9" w:rsidRPr="00921697" w:rsidTr="00D17856">
        <w:trPr>
          <w:cantSplit/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5F30E9" w:rsidRPr="00820D3A" w:rsidRDefault="005F30E9" w:rsidP="00D17856">
            <w:pPr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  <m:t>N 8.2.2</m:t>
                        </m:r>
                      </m:e>
                    </m:func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город,0,4 кВ и ниже с ТТ</m:t>
                    </m:r>
                  </m:sup>
                </m:sSubSup>
              </m:oMath>
            </m:oMathPara>
          </w:p>
        </w:tc>
        <w:tc>
          <w:tcPr>
            <w:tcW w:w="3544" w:type="dxa"/>
            <w:shd w:val="clear" w:color="auto" w:fill="auto"/>
            <w:vAlign w:val="center"/>
          </w:tcPr>
          <w:p w:rsidR="005F30E9" w:rsidRPr="00E82AFE" w:rsidRDefault="005F30E9" w:rsidP="00D178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2AFE">
              <w:rPr>
                <w:sz w:val="24"/>
                <w:szCs w:val="24"/>
              </w:rPr>
              <w:t xml:space="preserve">Средства коммерческого учета электрической энергии (мощности) трехфазные </w:t>
            </w:r>
            <w:proofErr w:type="spellStart"/>
            <w:r w:rsidRPr="00E82AFE">
              <w:rPr>
                <w:sz w:val="24"/>
                <w:szCs w:val="24"/>
              </w:rPr>
              <w:t>полукосвенного</w:t>
            </w:r>
            <w:proofErr w:type="spellEnd"/>
            <w:r w:rsidRPr="00E82AFE">
              <w:rPr>
                <w:sz w:val="24"/>
                <w:szCs w:val="24"/>
              </w:rPr>
              <w:t xml:space="preserve"> включения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 w:rsidRPr="00ED1892">
              <w:rPr>
                <w:color w:val="000000"/>
              </w:rPr>
              <w:t>Руб./кВт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671,56</w:t>
            </w:r>
          </w:p>
        </w:tc>
      </w:tr>
      <w:tr w:rsidR="005F30E9" w:rsidRPr="00921697" w:rsidTr="00D17856">
        <w:trPr>
          <w:cantSplit/>
          <w:trHeight w:val="737"/>
        </w:trPr>
        <w:tc>
          <w:tcPr>
            <w:tcW w:w="3227" w:type="dxa"/>
            <w:shd w:val="clear" w:color="auto" w:fill="auto"/>
            <w:vAlign w:val="center"/>
          </w:tcPr>
          <w:p w:rsidR="005F30E9" w:rsidRPr="00820D3A" w:rsidRDefault="005F30E9" w:rsidP="00D17856">
            <w:pPr>
              <w:rPr>
                <w:sz w:val="28"/>
                <w:szCs w:val="28"/>
                <w:vertAlign w:val="super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</w:rPr>
                      <m:t>С</m:t>
                    </m:r>
                  </m:e>
                  <m: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perscript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perscript"/>
                          </w:rPr>
                          <m:t>N8.2.3</m:t>
                        </m:r>
                      </m:e>
                    </m:func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</w:rPr>
                      <m:t>город, 1-20 кВ</m:t>
                    </m:r>
                  </m:sup>
                </m:sSubSup>
              </m:oMath>
            </m:oMathPara>
          </w:p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F30E9" w:rsidRPr="00E82AFE" w:rsidRDefault="005F30E9" w:rsidP="00D178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2AFE">
              <w:rPr>
                <w:sz w:val="24"/>
                <w:szCs w:val="24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1892">
              <w:rPr>
                <w:color w:val="000000"/>
              </w:rPr>
              <w:t>Руб./кВт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805,38</w:t>
            </w:r>
          </w:p>
        </w:tc>
      </w:tr>
      <w:tr w:rsidR="005F30E9" w:rsidRPr="00921697" w:rsidTr="00D17856">
        <w:trPr>
          <w:cantSplit/>
          <w:trHeight w:val="737"/>
        </w:trPr>
        <w:tc>
          <w:tcPr>
            <w:tcW w:w="3227" w:type="dxa"/>
            <w:shd w:val="clear" w:color="auto" w:fill="auto"/>
            <w:vAlign w:val="center"/>
          </w:tcPr>
          <w:p w:rsidR="005F30E9" w:rsidRPr="005F7C4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bscript"/>
              </w:rPr>
            </w:pPr>
          </w:p>
          <w:p w:rsidR="005F30E9" w:rsidRPr="00820D3A" w:rsidRDefault="005F30E9" w:rsidP="00D17856">
            <w:pPr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  <m:t>N 8.1.1</m:t>
                        </m:r>
                      </m:e>
                    </m:func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не город, 0,4 кВ и ниже без ТТ</m:t>
                    </m:r>
                  </m:sup>
                </m:sSubSup>
              </m:oMath>
            </m:oMathPara>
          </w:p>
        </w:tc>
        <w:tc>
          <w:tcPr>
            <w:tcW w:w="3544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2AFE">
              <w:rPr>
                <w:rFonts w:eastAsia="Calibri"/>
                <w:sz w:val="22"/>
                <w:szCs w:val="22"/>
                <w:lang w:eastAsia="en-US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1892">
              <w:rPr>
                <w:color w:val="000000"/>
              </w:rPr>
              <w:t>Руб./кВт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F30E9" w:rsidRPr="00E87035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2 465,11</w:t>
            </w:r>
          </w:p>
        </w:tc>
      </w:tr>
      <w:tr w:rsidR="005F30E9" w:rsidRPr="00921697" w:rsidTr="00D17856">
        <w:trPr>
          <w:cantSplit/>
          <w:trHeight w:val="737"/>
        </w:trPr>
        <w:tc>
          <w:tcPr>
            <w:tcW w:w="3227" w:type="dxa"/>
            <w:shd w:val="clear" w:color="auto" w:fill="auto"/>
            <w:vAlign w:val="center"/>
          </w:tcPr>
          <w:p w:rsidR="005F30E9" w:rsidRDefault="005F30E9" w:rsidP="00D17856">
            <w:pPr>
              <w:rPr>
                <w:sz w:val="24"/>
                <w:szCs w:val="24"/>
              </w:rPr>
            </w:pPr>
          </w:p>
          <w:p w:rsidR="005F30E9" w:rsidRPr="00820D3A" w:rsidRDefault="005F30E9" w:rsidP="00D17856">
            <w:pPr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С</m:t>
                    </m:r>
                  </m:e>
                  <m: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vertAlign w:val="sub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N 8.2.1</m:t>
                        </m:r>
                      </m:e>
                    </m:func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не город, 0,4 кВ и ниже без ТТ</m:t>
                    </m:r>
                  </m:sup>
                </m:sSubSup>
              </m:oMath>
            </m:oMathPara>
          </w:p>
        </w:tc>
        <w:tc>
          <w:tcPr>
            <w:tcW w:w="3544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2AFE">
              <w:rPr>
                <w:rFonts w:eastAsia="Calibri"/>
                <w:sz w:val="22"/>
                <w:szCs w:val="22"/>
                <w:lang w:eastAsia="en-US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 w:rsidRPr="00ED1892">
              <w:rPr>
                <w:color w:val="000000"/>
              </w:rPr>
              <w:t>Руб./кВт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>
              <w:t>3 170,02</w:t>
            </w:r>
          </w:p>
        </w:tc>
      </w:tr>
      <w:tr w:rsidR="005F30E9" w:rsidRPr="00921697" w:rsidTr="00D17856">
        <w:trPr>
          <w:cantSplit/>
          <w:trHeight w:val="737"/>
        </w:trPr>
        <w:tc>
          <w:tcPr>
            <w:tcW w:w="3227" w:type="dxa"/>
            <w:shd w:val="clear" w:color="auto" w:fill="auto"/>
            <w:vAlign w:val="center"/>
          </w:tcPr>
          <w:p w:rsidR="005F30E9" w:rsidRPr="00820D3A" w:rsidRDefault="005F30E9" w:rsidP="00D17856">
            <w:pPr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m:t>С</m:t>
                    </m:r>
                  </m:e>
                  <m: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vertAlign w:val="sub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N 8.2.2</m:t>
                        </m:r>
                      </m:e>
                    </m:func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не город, 0,4 кВ и ниже с ТТ</m:t>
                    </m:r>
                  </m:sup>
                </m:sSubSup>
              </m:oMath>
            </m:oMathPara>
          </w:p>
        </w:tc>
        <w:tc>
          <w:tcPr>
            <w:tcW w:w="3544" w:type="dxa"/>
            <w:shd w:val="clear" w:color="auto" w:fill="auto"/>
            <w:vAlign w:val="center"/>
          </w:tcPr>
          <w:p w:rsidR="005F30E9" w:rsidRPr="00E82AFE" w:rsidRDefault="005F30E9" w:rsidP="00D178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2AFE">
              <w:rPr>
                <w:sz w:val="24"/>
                <w:szCs w:val="24"/>
              </w:rPr>
              <w:t xml:space="preserve">Средства коммерческого учета электрической энергии (мощности) трехфазные </w:t>
            </w:r>
            <w:proofErr w:type="spellStart"/>
            <w:r w:rsidRPr="00E82AFE">
              <w:rPr>
                <w:sz w:val="24"/>
                <w:szCs w:val="24"/>
              </w:rPr>
              <w:t>полукосвенного</w:t>
            </w:r>
            <w:proofErr w:type="spellEnd"/>
            <w:r w:rsidRPr="00E82AFE">
              <w:rPr>
                <w:sz w:val="24"/>
                <w:szCs w:val="24"/>
              </w:rPr>
              <w:t xml:space="preserve"> включения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0E9" w:rsidRDefault="005F30E9" w:rsidP="00D17856">
            <w:pPr>
              <w:jc w:val="center"/>
            </w:pPr>
            <w:r w:rsidRPr="00ED1892">
              <w:rPr>
                <w:color w:val="000000"/>
              </w:rPr>
              <w:t>Руб./кВт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671,56</w:t>
            </w:r>
          </w:p>
        </w:tc>
      </w:tr>
      <w:tr w:rsidR="005F30E9" w:rsidRPr="00921697" w:rsidTr="00D17856">
        <w:trPr>
          <w:cantSplit/>
          <w:trHeight w:val="737"/>
        </w:trPr>
        <w:tc>
          <w:tcPr>
            <w:tcW w:w="3227" w:type="dxa"/>
            <w:shd w:val="clear" w:color="auto" w:fill="auto"/>
            <w:vAlign w:val="center"/>
          </w:tcPr>
          <w:p w:rsidR="005F30E9" w:rsidRPr="000765F5" w:rsidRDefault="005F30E9" w:rsidP="00D17856">
            <w:pPr>
              <w:rPr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m:t>С</m:t>
                    </m:r>
                  </m:e>
                  <m: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vertAlign w:val="sub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N 8.2.3</m:t>
                        </m:r>
                      </m:e>
                    </m:func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не город,1-20 кВ</m:t>
                    </m:r>
                  </m:sup>
                </m:sSubSup>
              </m:oMath>
            </m:oMathPara>
          </w:p>
        </w:tc>
        <w:tc>
          <w:tcPr>
            <w:tcW w:w="3544" w:type="dxa"/>
            <w:shd w:val="clear" w:color="auto" w:fill="auto"/>
            <w:vAlign w:val="center"/>
          </w:tcPr>
          <w:p w:rsidR="005F30E9" w:rsidRPr="00E82AFE" w:rsidRDefault="005F30E9" w:rsidP="00D178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2AFE">
              <w:rPr>
                <w:sz w:val="24"/>
                <w:szCs w:val="24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1892">
              <w:rPr>
                <w:color w:val="000000"/>
              </w:rPr>
              <w:t xml:space="preserve">Руб./кВт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F30E9" w:rsidRPr="00921697" w:rsidRDefault="005F30E9" w:rsidP="00D178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805,38</w:t>
            </w:r>
          </w:p>
        </w:tc>
      </w:tr>
    </w:tbl>
    <w:p w:rsidR="0091416D" w:rsidRDefault="0091416D"/>
    <w:sectPr w:rsidR="0091416D" w:rsidSect="005F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C49D2"/>
    <w:multiLevelType w:val="hybridMultilevel"/>
    <w:tmpl w:val="1FB0F724"/>
    <w:lvl w:ilvl="0" w:tplc="13BC76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E9"/>
    <w:rsid w:val="005F30E9"/>
    <w:rsid w:val="0091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9A86C-AA34-44E7-8FE9-043FDD00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30E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0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Зудилова</dc:creator>
  <cp:keywords/>
  <dc:description/>
  <cp:lastModifiedBy>Зудилова</cp:lastModifiedBy>
  <cp:revision>1</cp:revision>
  <dcterms:created xsi:type="dcterms:W3CDTF">2020-09-01T03:25:00Z</dcterms:created>
  <dcterms:modified xsi:type="dcterms:W3CDTF">2020-09-01T03:28:00Z</dcterms:modified>
</cp:coreProperties>
</file>